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0F52D" w14:textId="77777777" w:rsidR="00C55CEF" w:rsidRDefault="00C55CEF" w:rsidP="00200C62">
      <w:pPr>
        <w:pStyle w:val="Header"/>
        <w:tabs>
          <w:tab w:val="clear" w:pos="4153"/>
          <w:tab w:val="clear" w:pos="8306"/>
        </w:tabs>
      </w:pPr>
    </w:p>
    <w:p w14:paraId="4070F52E" w14:textId="77777777" w:rsidR="002F0EC2" w:rsidRDefault="002F0EC2" w:rsidP="00C55CEF">
      <w:pPr>
        <w:jc w:val="right"/>
      </w:pPr>
    </w:p>
    <w:p w14:paraId="4070F52F" w14:textId="77777777" w:rsidR="002F0EC2" w:rsidRPr="002F0EC2" w:rsidRDefault="002F0EC2" w:rsidP="002F0EC2"/>
    <w:p w14:paraId="4070F530" w14:textId="77777777" w:rsidR="002F0EC2" w:rsidRPr="002F0EC2" w:rsidRDefault="002F0EC2" w:rsidP="002F0EC2"/>
    <w:p w14:paraId="4070F531" w14:textId="77777777" w:rsidR="002F0EC2" w:rsidRDefault="002F0EC2" w:rsidP="002F0EC2">
      <w:pPr>
        <w:tabs>
          <w:tab w:val="left" w:pos="7232"/>
        </w:tabs>
      </w:pPr>
      <w:r>
        <w:tab/>
      </w:r>
    </w:p>
    <w:p w14:paraId="4070F532" w14:textId="77777777" w:rsidR="00C55CEF" w:rsidRPr="002F0EC2" w:rsidRDefault="002F0EC2" w:rsidP="002F0EC2">
      <w:pPr>
        <w:tabs>
          <w:tab w:val="left" w:pos="7232"/>
        </w:tabs>
        <w:sectPr w:rsidR="00C55CEF" w:rsidRPr="002F0EC2" w:rsidSect="001454F9">
          <w:headerReference w:type="default" r:id="rId8"/>
          <w:footerReference w:type="default" r:id="rId9"/>
          <w:type w:val="continuous"/>
          <w:pgSz w:w="11907" w:h="16840" w:code="9"/>
          <w:pgMar w:top="1559" w:right="1559" w:bottom="1418" w:left="2410" w:header="709" w:footer="709" w:gutter="0"/>
          <w:cols w:space="708"/>
          <w:docGrid w:linePitch="360"/>
        </w:sectPr>
      </w:pPr>
      <w:r>
        <w:tab/>
      </w:r>
    </w:p>
    <w:p w14:paraId="4070F533" w14:textId="77777777" w:rsidR="00EA4DDE" w:rsidRDefault="00EA4DDE" w:rsidP="00942841"/>
    <w:tbl>
      <w:tblPr>
        <w:tblStyle w:val="sysTable-Visible"/>
        <w:tblpPr w:leftFromText="181" w:rightFromText="181" w:vertAnchor="page" w:tblpX="108" w:tblpY="6766"/>
        <w:tblW w:w="7908" w:type="dxa"/>
        <w:tblLook w:val="01E0" w:firstRow="1" w:lastRow="1" w:firstColumn="1" w:lastColumn="1" w:noHBand="0" w:noVBand="0"/>
      </w:tblPr>
      <w:tblGrid>
        <w:gridCol w:w="697"/>
        <w:gridCol w:w="1132"/>
        <w:gridCol w:w="2352"/>
        <w:gridCol w:w="658"/>
        <w:gridCol w:w="659"/>
        <w:gridCol w:w="650"/>
        <w:gridCol w:w="651"/>
        <w:gridCol w:w="663"/>
        <w:gridCol w:w="446"/>
      </w:tblGrid>
      <w:tr w:rsidR="006E7A2D" w14:paraId="4070F53A" w14:textId="77777777" w:rsidTr="006E7A2D">
        <w:trPr>
          <w:cnfStyle w:val="100000000000" w:firstRow="1" w:lastRow="0" w:firstColumn="0" w:lastColumn="0" w:oddVBand="0" w:evenVBand="0" w:oddHBand="0" w:evenHBand="0" w:firstRowFirstColumn="0" w:firstRowLastColumn="0" w:lastRowFirstColumn="0" w:lastRowLastColumn="0"/>
        </w:trPr>
        <w:tc>
          <w:tcPr>
            <w:tcW w:w="697" w:type="dxa"/>
          </w:tcPr>
          <w:p w14:paraId="4070F534" w14:textId="77777777" w:rsidR="006E7A2D" w:rsidRPr="00966D8B" w:rsidRDefault="006E7A2D" w:rsidP="006E7A2D">
            <w:pPr>
              <w:spacing w:after="120"/>
              <w:ind w:left="0"/>
              <w:rPr>
                <w:rFonts w:ascii="Georgia" w:hAnsi="Georgia"/>
                <w:b/>
                <w:color w:val="FFFFFF"/>
                <w:sz w:val="16"/>
                <w:szCs w:val="16"/>
              </w:rPr>
            </w:pPr>
            <w:r w:rsidRPr="00966D8B">
              <w:rPr>
                <w:rFonts w:ascii="Georgia" w:hAnsi="Georgia"/>
                <w:b/>
                <w:color w:val="FFFFFF"/>
                <w:sz w:val="16"/>
                <w:szCs w:val="16"/>
              </w:rPr>
              <w:t>Issue</w:t>
            </w:r>
          </w:p>
        </w:tc>
        <w:tc>
          <w:tcPr>
            <w:tcW w:w="1132" w:type="dxa"/>
          </w:tcPr>
          <w:p w14:paraId="4070F535" w14:textId="77777777" w:rsidR="006E7A2D" w:rsidRPr="00966D8B" w:rsidRDefault="006E7A2D" w:rsidP="006E7A2D">
            <w:pPr>
              <w:spacing w:after="120"/>
              <w:ind w:left="0"/>
              <w:rPr>
                <w:rFonts w:ascii="Georgia" w:hAnsi="Georgia"/>
                <w:b/>
                <w:color w:val="FFFFFF"/>
                <w:sz w:val="16"/>
                <w:szCs w:val="16"/>
              </w:rPr>
            </w:pPr>
            <w:r w:rsidRPr="00966D8B">
              <w:rPr>
                <w:rFonts w:ascii="Georgia" w:hAnsi="Georgia"/>
                <w:b/>
                <w:color w:val="FFFFFF"/>
                <w:sz w:val="16"/>
                <w:szCs w:val="16"/>
              </w:rPr>
              <w:t>Date</w:t>
            </w:r>
          </w:p>
        </w:tc>
        <w:tc>
          <w:tcPr>
            <w:tcW w:w="2352" w:type="dxa"/>
          </w:tcPr>
          <w:p w14:paraId="4070F536" w14:textId="77777777" w:rsidR="006E7A2D" w:rsidRPr="00966D8B" w:rsidRDefault="006E7A2D" w:rsidP="006E7A2D">
            <w:pPr>
              <w:spacing w:after="120"/>
              <w:ind w:left="0"/>
              <w:rPr>
                <w:rFonts w:ascii="Georgia" w:hAnsi="Georgia"/>
                <w:b/>
                <w:color w:val="FFFFFF"/>
                <w:sz w:val="16"/>
                <w:szCs w:val="16"/>
              </w:rPr>
            </w:pPr>
            <w:r w:rsidRPr="00966D8B">
              <w:rPr>
                <w:rFonts w:ascii="Georgia" w:hAnsi="Georgia"/>
                <w:b/>
                <w:color w:val="FFFFFF"/>
                <w:sz w:val="16"/>
                <w:szCs w:val="16"/>
              </w:rPr>
              <w:t>Reason for Issue</w:t>
            </w:r>
          </w:p>
        </w:tc>
        <w:tc>
          <w:tcPr>
            <w:tcW w:w="1317" w:type="dxa"/>
            <w:gridSpan w:val="2"/>
          </w:tcPr>
          <w:p w14:paraId="4070F537" w14:textId="77777777" w:rsidR="006E7A2D" w:rsidRPr="00966D8B" w:rsidRDefault="006E7A2D" w:rsidP="006E7A2D">
            <w:pPr>
              <w:spacing w:after="120"/>
              <w:ind w:left="0"/>
              <w:rPr>
                <w:rFonts w:ascii="Georgia" w:hAnsi="Georgia"/>
                <w:b/>
                <w:color w:val="FFFFFF"/>
                <w:sz w:val="16"/>
                <w:szCs w:val="16"/>
              </w:rPr>
            </w:pPr>
            <w:r w:rsidRPr="00966D8B">
              <w:rPr>
                <w:rFonts w:ascii="Georgia" w:hAnsi="Georgia"/>
                <w:b/>
                <w:color w:val="FFFFFF"/>
                <w:sz w:val="16"/>
                <w:szCs w:val="16"/>
              </w:rPr>
              <w:t>Prepared</w:t>
            </w:r>
          </w:p>
        </w:tc>
        <w:tc>
          <w:tcPr>
            <w:tcW w:w="1301" w:type="dxa"/>
            <w:gridSpan w:val="2"/>
          </w:tcPr>
          <w:p w14:paraId="4070F538" w14:textId="77777777" w:rsidR="006E7A2D" w:rsidRPr="00966D8B" w:rsidRDefault="006E7A2D" w:rsidP="006E7A2D">
            <w:pPr>
              <w:spacing w:after="120"/>
              <w:ind w:left="0"/>
              <w:rPr>
                <w:rFonts w:ascii="Georgia" w:hAnsi="Georgia"/>
                <w:b/>
                <w:color w:val="FFFFFF"/>
                <w:sz w:val="16"/>
                <w:szCs w:val="16"/>
              </w:rPr>
            </w:pPr>
            <w:r w:rsidRPr="00966D8B">
              <w:rPr>
                <w:rFonts w:ascii="Georgia" w:hAnsi="Georgia"/>
                <w:b/>
                <w:color w:val="FFFFFF"/>
                <w:sz w:val="16"/>
                <w:szCs w:val="16"/>
              </w:rPr>
              <w:t>Checked</w:t>
            </w:r>
          </w:p>
        </w:tc>
        <w:tc>
          <w:tcPr>
            <w:tcW w:w="1109" w:type="dxa"/>
            <w:gridSpan w:val="2"/>
          </w:tcPr>
          <w:p w14:paraId="4070F539" w14:textId="77777777" w:rsidR="006E7A2D" w:rsidRPr="00966D8B" w:rsidRDefault="006E7A2D" w:rsidP="006E7A2D">
            <w:pPr>
              <w:spacing w:after="120"/>
              <w:ind w:left="0"/>
              <w:rPr>
                <w:rFonts w:ascii="Georgia" w:hAnsi="Georgia"/>
                <w:b/>
                <w:color w:val="FFFFFF"/>
                <w:sz w:val="16"/>
                <w:szCs w:val="16"/>
              </w:rPr>
            </w:pPr>
            <w:r w:rsidRPr="00966D8B">
              <w:rPr>
                <w:rFonts w:ascii="Georgia" w:hAnsi="Georgia"/>
                <w:b/>
                <w:color w:val="FFFFFF"/>
                <w:sz w:val="16"/>
                <w:szCs w:val="16"/>
              </w:rPr>
              <w:t>Approved</w:t>
            </w:r>
          </w:p>
        </w:tc>
      </w:tr>
      <w:tr w:rsidR="006E7A2D" w14:paraId="4070F544" w14:textId="77777777" w:rsidTr="006E7A2D">
        <w:trPr>
          <w:cnfStyle w:val="000000100000" w:firstRow="0" w:lastRow="0" w:firstColumn="0" w:lastColumn="0" w:oddVBand="0" w:evenVBand="0" w:oddHBand="1" w:evenHBand="0" w:firstRowFirstColumn="0" w:firstRowLastColumn="0" w:lastRowFirstColumn="0" w:lastRowLastColumn="0"/>
        </w:trPr>
        <w:tc>
          <w:tcPr>
            <w:tcW w:w="697" w:type="dxa"/>
          </w:tcPr>
          <w:p w14:paraId="4070F53B" w14:textId="30B331E0" w:rsidR="006E7A2D" w:rsidRPr="00966D8B" w:rsidRDefault="006E7A2D" w:rsidP="006E7A2D">
            <w:pPr>
              <w:spacing w:after="120"/>
              <w:ind w:left="0"/>
              <w:rPr>
                <w:sz w:val="16"/>
                <w:szCs w:val="16"/>
              </w:rPr>
            </w:pPr>
          </w:p>
        </w:tc>
        <w:tc>
          <w:tcPr>
            <w:tcW w:w="1132" w:type="dxa"/>
          </w:tcPr>
          <w:p w14:paraId="4070F53C" w14:textId="259A6F79" w:rsidR="006E7A2D" w:rsidRPr="00966D8B" w:rsidRDefault="006E7A2D" w:rsidP="008179A5">
            <w:pPr>
              <w:tabs>
                <w:tab w:val="left" w:pos="827"/>
              </w:tabs>
              <w:spacing w:after="120"/>
              <w:ind w:left="0"/>
              <w:rPr>
                <w:sz w:val="16"/>
                <w:szCs w:val="16"/>
              </w:rPr>
            </w:pPr>
          </w:p>
        </w:tc>
        <w:tc>
          <w:tcPr>
            <w:tcW w:w="2352" w:type="dxa"/>
          </w:tcPr>
          <w:p w14:paraId="4070F53D" w14:textId="50AD5B75" w:rsidR="006E7A2D" w:rsidRPr="00966D8B" w:rsidRDefault="006E7A2D" w:rsidP="008179A5">
            <w:pPr>
              <w:spacing w:after="120"/>
              <w:ind w:left="0"/>
              <w:rPr>
                <w:sz w:val="16"/>
                <w:szCs w:val="16"/>
              </w:rPr>
            </w:pPr>
          </w:p>
        </w:tc>
        <w:tc>
          <w:tcPr>
            <w:tcW w:w="658" w:type="dxa"/>
          </w:tcPr>
          <w:p w14:paraId="4070F53E" w14:textId="122280A1" w:rsidR="006E7A2D" w:rsidRPr="00966D8B" w:rsidRDefault="006E7A2D" w:rsidP="006E7A2D">
            <w:pPr>
              <w:spacing w:after="120"/>
              <w:ind w:left="0"/>
              <w:rPr>
                <w:sz w:val="16"/>
                <w:szCs w:val="16"/>
              </w:rPr>
            </w:pPr>
          </w:p>
        </w:tc>
        <w:tc>
          <w:tcPr>
            <w:tcW w:w="659" w:type="dxa"/>
          </w:tcPr>
          <w:p w14:paraId="4070F53F" w14:textId="77777777" w:rsidR="006E7A2D" w:rsidRPr="00966D8B" w:rsidRDefault="006E7A2D" w:rsidP="006E7A2D">
            <w:pPr>
              <w:spacing w:after="120"/>
              <w:ind w:left="0"/>
              <w:rPr>
                <w:sz w:val="16"/>
                <w:szCs w:val="16"/>
              </w:rPr>
            </w:pPr>
          </w:p>
        </w:tc>
        <w:tc>
          <w:tcPr>
            <w:tcW w:w="650" w:type="dxa"/>
          </w:tcPr>
          <w:p w14:paraId="4070F540" w14:textId="7C70E588" w:rsidR="006E7A2D" w:rsidRPr="00966D8B" w:rsidRDefault="006E7A2D" w:rsidP="006E7A2D">
            <w:pPr>
              <w:spacing w:after="120"/>
              <w:ind w:left="0"/>
              <w:rPr>
                <w:sz w:val="16"/>
                <w:szCs w:val="16"/>
              </w:rPr>
            </w:pPr>
          </w:p>
        </w:tc>
        <w:tc>
          <w:tcPr>
            <w:tcW w:w="651" w:type="dxa"/>
          </w:tcPr>
          <w:p w14:paraId="4070F541" w14:textId="77777777" w:rsidR="006E7A2D" w:rsidRPr="00966D8B" w:rsidRDefault="006E7A2D" w:rsidP="006E7A2D">
            <w:pPr>
              <w:spacing w:after="120"/>
              <w:ind w:left="0"/>
              <w:rPr>
                <w:sz w:val="16"/>
                <w:szCs w:val="16"/>
              </w:rPr>
            </w:pPr>
          </w:p>
        </w:tc>
        <w:tc>
          <w:tcPr>
            <w:tcW w:w="663" w:type="dxa"/>
          </w:tcPr>
          <w:p w14:paraId="4070F542" w14:textId="6EA9A020" w:rsidR="006E7A2D" w:rsidRPr="00966D8B" w:rsidRDefault="006E7A2D" w:rsidP="006E7A2D">
            <w:pPr>
              <w:spacing w:after="120"/>
              <w:ind w:left="0"/>
              <w:rPr>
                <w:sz w:val="16"/>
                <w:szCs w:val="16"/>
              </w:rPr>
            </w:pPr>
          </w:p>
        </w:tc>
        <w:tc>
          <w:tcPr>
            <w:tcW w:w="446" w:type="dxa"/>
          </w:tcPr>
          <w:p w14:paraId="4070F543" w14:textId="77777777" w:rsidR="006E7A2D" w:rsidRPr="00966D8B" w:rsidRDefault="006E7A2D" w:rsidP="006E7A2D">
            <w:pPr>
              <w:spacing w:after="120"/>
              <w:ind w:left="0"/>
              <w:rPr>
                <w:sz w:val="16"/>
                <w:szCs w:val="16"/>
              </w:rPr>
            </w:pPr>
          </w:p>
        </w:tc>
      </w:tr>
      <w:tr w:rsidR="006E7A2D" w14:paraId="4070F54E" w14:textId="77777777" w:rsidTr="006E7A2D">
        <w:trPr>
          <w:cnfStyle w:val="000000010000" w:firstRow="0" w:lastRow="0" w:firstColumn="0" w:lastColumn="0" w:oddVBand="0" w:evenVBand="0" w:oddHBand="0" w:evenHBand="1" w:firstRowFirstColumn="0" w:firstRowLastColumn="0" w:lastRowFirstColumn="0" w:lastRowLastColumn="0"/>
        </w:trPr>
        <w:tc>
          <w:tcPr>
            <w:tcW w:w="697" w:type="dxa"/>
          </w:tcPr>
          <w:p w14:paraId="4070F545" w14:textId="649A9254" w:rsidR="006E7A2D" w:rsidRPr="00966D8B" w:rsidRDefault="006E7A2D" w:rsidP="006E7A2D">
            <w:pPr>
              <w:spacing w:after="120"/>
              <w:ind w:left="0"/>
              <w:rPr>
                <w:sz w:val="16"/>
                <w:szCs w:val="16"/>
              </w:rPr>
            </w:pPr>
          </w:p>
        </w:tc>
        <w:tc>
          <w:tcPr>
            <w:tcW w:w="1132" w:type="dxa"/>
          </w:tcPr>
          <w:p w14:paraId="4070F546" w14:textId="51B695B8" w:rsidR="006E7A2D" w:rsidRPr="00966D8B" w:rsidRDefault="006E7A2D" w:rsidP="006E7A2D">
            <w:pPr>
              <w:spacing w:after="120"/>
              <w:ind w:left="0"/>
              <w:rPr>
                <w:sz w:val="16"/>
                <w:szCs w:val="16"/>
              </w:rPr>
            </w:pPr>
          </w:p>
        </w:tc>
        <w:tc>
          <w:tcPr>
            <w:tcW w:w="2352" w:type="dxa"/>
          </w:tcPr>
          <w:p w14:paraId="4070F547" w14:textId="6866FAF6" w:rsidR="006E7A2D" w:rsidRPr="00966D8B" w:rsidRDefault="006E7A2D" w:rsidP="006E7A2D">
            <w:pPr>
              <w:spacing w:after="120"/>
              <w:ind w:left="0"/>
              <w:rPr>
                <w:sz w:val="16"/>
                <w:szCs w:val="16"/>
              </w:rPr>
            </w:pPr>
          </w:p>
        </w:tc>
        <w:tc>
          <w:tcPr>
            <w:tcW w:w="658" w:type="dxa"/>
          </w:tcPr>
          <w:p w14:paraId="4070F548" w14:textId="68503751" w:rsidR="006E7A2D" w:rsidRPr="00966D8B" w:rsidRDefault="006E7A2D" w:rsidP="006E7A2D">
            <w:pPr>
              <w:spacing w:after="120"/>
              <w:ind w:left="0"/>
              <w:rPr>
                <w:sz w:val="16"/>
                <w:szCs w:val="16"/>
              </w:rPr>
            </w:pPr>
          </w:p>
        </w:tc>
        <w:tc>
          <w:tcPr>
            <w:tcW w:w="659" w:type="dxa"/>
          </w:tcPr>
          <w:p w14:paraId="4070F549" w14:textId="77777777" w:rsidR="006E7A2D" w:rsidRPr="00966D8B" w:rsidRDefault="006E7A2D" w:rsidP="006E7A2D">
            <w:pPr>
              <w:spacing w:after="120"/>
              <w:ind w:left="0"/>
              <w:rPr>
                <w:sz w:val="16"/>
                <w:szCs w:val="16"/>
              </w:rPr>
            </w:pPr>
          </w:p>
        </w:tc>
        <w:tc>
          <w:tcPr>
            <w:tcW w:w="650" w:type="dxa"/>
          </w:tcPr>
          <w:p w14:paraId="4070F54A" w14:textId="73D25D3F" w:rsidR="006E7A2D" w:rsidRPr="00966D8B" w:rsidRDefault="006E7A2D" w:rsidP="006E7A2D">
            <w:pPr>
              <w:spacing w:after="120"/>
              <w:ind w:left="0"/>
              <w:rPr>
                <w:sz w:val="16"/>
                <w:szCs w:val="16"/>
              </w:rPr>
            </w:pPr>
          </w:p>
        </w:tc>
        <w:tc>
          <w:tcPr>
            <w:tcW w:w="651" w:type="dxa"/>
          </w:tcPr>
          <w:p w14:paraId="4070F54B" w14:textId="77777777" w:rsidR="006E7A2D" w:rsidRPr="00966D8B" w:rsidRDefault="006E7A2D" w:rsidP="006E7A2D">
            <w:pPr>
              <w:spacing w:after="120"/>
              <w:ind w:left="0"/>
              <w:rPr>
                <w:sz w:val="16"/>
                <w:szCs w:val="16"/>
              </w:rPr>
            </w:pPr>
          </w:p>
        </w:tc>
        <w:tc>
          <w:tcPr>
            <w:tcW w:w="663" w:type="dxa"/>
          </w:tcPr>
          <w:p w14:paraId="4070F54C" w14:textId="658D2BB3" w:rsidR="006E7A2D" w:rsidRPr="00966D8B" w:rsidRDefault="006E7A2D" w:rsidP="006E7A2D">
            <w:pPr>
              <w:spacing w:after="120"/>
              <w:ind w:left="0"/>
              <w:rPr>
                <w:sz w:val="16"/>
                <w:szCs w:val="16"/>
              </w:rPr>
            </w:pPr>
          </w:p>
        </w:tc>
        <w:tc>
          <w:tcPr>
            <w:tcW w:w="446" w:type="dxa"/>
          </w:tcPr>
          <w:p w14:paraId="4070F54D" w14:textId="77777777" w:rsidR="006E7A2D" w:rsidRPr="00966D8B" w:rsidRDefault="006E7A2D" w:rsidP="006E7A2D">
            <w:pPr>
              <w:spacing w:after="120"/>
              <w:ind w:left="0"/>
              <w:rPr>
                <w:sz w:val="16"/>
                <w:szCs w:val="16"/>
              </w:rPr>
            </w:pPr>
          </w:p>
        </w:tc>
      </w:tr>
      <w:tr w:rsidR="006E7A2D" w14:paraId="4070F558" w14:textId="77777777" w:rsidTr="006E7A2D">
        <w:trPr>
          <w:cnfStyle w:val="000000100000" w:firstRow="0" w:lastRow="0" w:firstColumn="0" w:lastColumn="0" w:oddVBand="0" w:evenVBand="0" w:oddHBand="1" w:evenHBand="0" w:firstRowFirstColumn="0" w:firstRowLastColumn="0" w:lastRowFirstColumn="0" w:lastRowLastColumn="0"/>
        </w:trPr>
        <w:tc>
          <w:tcPr>
            <w:tcW w:w="697" w:type="dxa"/>
          </w:tcPr>
          <w:p w14:paraId="4070F54F" w14:textId="70FA97E9" w:rsidR="006E7A2D" w:rsidRPr="00966D8B" w:rsidRDefault="006E7A2D" w:rsidP="006E7A2D">
            <w:pPr>
              <w:spacing w:after="120"/>
              <w:ind w:left="0"/>
              <w:rPr>
                <w:sz w:val="16"/>
                <w:szCs w:val="16"/>
              </w:rPr>
            </w:pPr>
          </w:p>
        </w:tc>
        <w:tc>
          <w:tcPr>
            <w:tcW w:w="1132" w:type="dxa"/>
          </w:tcPr>
          <w:p w14:paraId="4070F550" w14:textId="4533D837" w:rsidR="006E7A2D" w:rsidRPr="00966D8B" w:rsidRDefault="006E7A2D" w:rsidP="006E7A2D">
            <w:pPr>
              <w:spacing w:after="120"/>
              <w:ind w:left="0"/>
              <w:rPr>
                <w:sz w:val="16"/>
                <w:szCs w:val="16"/>
              </w:rPr>
            </w:pPr>
          </w:p>
        </w:tc>
        <w:tc>
          <w:tcPr>
            <w:tcW w:w="2352" w:type="dxa"/>
          </w:tcPr>
          <w:p w14:paraId="4070F551" w14:textId="01D78C73" w:rsidR="006E7A2D" w:rsidRPr="00966D8B" w:rsidRDefault="006E7A2D" w:rsidP="006E7A2D">
            <w:pPr>
              <w:spacing w:after="120"/>
              <w:ind w:left="0"/>
              <w:rPr>
                <w:sz w:val="16"/>
                <w:szCs w:val="16"/>
              </w:rPr>
            </w:pPr>
          </w:p>
        </w:tc>
        <w:tc>
          <w:tcPr>
            <w:tcW w:w="658" w:type="dxa"/>
          </w:tcPr>
          <w:p w14:paraId="4070F552" w14:textId="539B2497" w:rsidR="006E7A2D" w:rsidRPr="00966D8B" w:rsidRDefault="006E7A2D" w:rsidP="006E7A2D">
            <w:pPr>
              <w:spacing w:after="120"/>
              <w:ind w:left="0"/>
              <w:rPr>
                <w:sz w:val="16"/>
                <w:szCs w:val="16"/>
              </w:rPr>
            </w:pPr>
          </w:p>
        </w:tc>
        <w:tc>
          <w:tcPr>
            <w:tcW w:w="659" w:type="dxa"/>
          </w:tcPr>
          <w:p w14:paraId="4070F553" w14:textId="77777777" w:rsidR="006E7A2D" w:rsidRPr="00966D8B" w:rsidRDefault="006E7A2D" w:rsidP="006E7A2D">
            <w:pPr>
              <w:spacing w:after="120"/>
              <w:ind w:left="0"/>
              <w:rPr>
                <w:sz w:val="16"/>
                <w:szCs w:val="16"/>
              </w:rPr>
            </w:pPr>
          </w:p>
        </w:tc>
        <w:tc>
          <w:tcPr>
            <w:tcW w:w="650" w:type="dxa"/>
          </w:tcPr>
          <w:p w14:paraId="4070F554" w14:textId="4366A37F" w:rsidR="006E7A2D" w:rsidRPr="00966D8B" w:rsidRDefault="006E7A2D" w:rsidP="006E7A2D">
            <w:pPr>
              <w:spacing w:after="120"/>
              <w:ind w:left="0"/>
              <w:rPr>
                <w:sz w:val="16"/>
                <w:szCs w:val="16"/>
              </w:rPr>
            </w:pPr>
          </w:p>
        </w:tc>
        <w:tc>
          <w:tcPr>
            <w:tcW w:w="651" w:type="dxa"/>
          </w:tcPr>
          <w:p w14:paraId="4070F555" w14:textId="77777777" w:rsidR="006E7A2D" w:rsidRPr="00966D8B" w:rsidRDefault="006E7A2D" w:rsidP="006E7A2D">
            <w:pPr>
              <w:spacing w:after="120"/>
              <w:ind w:left="0"/>
              <w:rPr>
                <w:sz w:val="16"/>
                <w:szCs w:val="16"/>
              </w:rPr>
            </w:pPr>
          </w:p>
        </w:tc>
        <w:tc>
          <w:tcPr>
            <w:tcW w:w="663" w:type="dxa"/>
          </w:tcPr>
          <w:p w14:paraId="4070F556" w14:textId="18EC7C3B" w:rsidR="006E7A2D" w:rsidRPr="00966D8B" w:rsidRDefault="006E7A2D" w:rsidP="006E7A2D">
            <w:pPr>
              <w:spacing w:after="120"/>
              <w:ind w:left="0"/>
              <w:rPr>
                <w:sz w:val="16"/>
                <w:szCs w:val="16"/>
              </w:rPr>
            </w:pPr>
          </w:p>
        </w:tc>
        <w:tc>
          <w:tcPr>
            <w:tcW w:w="446" w:type="dxa"/>
          </w:tcPr>
          <w:p w14:paraId="4070F557" w14:textId="77777777" w:rsidR="006E7A2D" w:rsidRPr="00966D8B" w:rsidRDefault="006E7A2D" w:rsidP="006E7A2D">
            <w:pPr>
              <w:spacing w:after="120"/>
              <w:ind w:left="0"/>
              <w:rPr>
                <w:sz w:val="16"/>
                <w:szCs w:val="16"/>
              </w:rPr>
            </w:pPr>
          </w:p>
        </w:tc>
      </w:tr>
      <w:tr w:rsidR="00B07764" w14:paraId="4070F562" w14:textId="77777777" w:rsidTr="006E7A2D">
        <w:trPr>
          <w:cnfStyle w:val="000000010000" w:firstRow="0" w:lastRow="0" w:firstColumn="0" w:lastColumn="0" w:oddVBand="0" w:evenVBand="0" w:oddHBand="0" w:evenHBand="1" w:firstRowFirstColumn="0" w:firstRowLastColumn="0" w:lastRowFirstColumn="0" w:lastRowLastColumn="0"/>
        </w:trPr>
        <w:tc>
          <w:tcPr>
            <w:tcW w:w="697" w:type="dxa"/>
          </w:tcPr>
          <w:p w14:paraId="4070F559" w14:textId="1F43D83C" w:rsidR="00B07764" w:rsidRPr="00966D8B" w:rsidRDefault="00B07764" w:rsidP="00B07764">
            <w:pPr>
              <w:spacing w:after="120"/>
              <w:ind w:left="0"/>
              <w:rPr>
                <w:sz w:val="16"/>
                <w:szCs w:val="16"/>
              </w:rPr>
            </w:pPr>
          </w:p>
        </w:tc>
        <w:tc>
          <w:tcPr>
            <w:tcW w:w="1132" w:type="dxa"/>
          </w:tcPr>
          <w:p w14:paraId="4070F55A" w14:textId="0B0022CD" w:rsidR="00B07764" w:rsidRPr="00966D8B" w:rsidRDefault="00B07764" w:rsidP="00B07764">
            <w:pPr>
              <w:spacing w:after="120"/>
              <w:ind w:left="0"/>
              <w:rPr>
                <w:sz w:val="16"/>
                <w:szCs w:val="16"/>
              </w:rPr>
            </w:pPr>
          </w:p>
        </w:tc>
        <w:tc>
          <w:tcPr>
            <w:tcW w:w="2352" w:type="dxa"/>
          </w:tcPr>
          <w:p w14:paraId="4070F55B" w14:textId="6EA6AB22" w:rsidR="00B07764" w:rsidRPr="00966D8B" w:rsidRDefault="00B07764" w:rsidP="00B07764">
            <w:pPr>
              <w:spacing w:after="120"/>
              <w:ind w:left="0"/>
              <w:rPr>
                <w:sz w:val="16"/>
                <w:szCs w:val="16"/>
              </w:rPr>
            </w:pPr>
          </w:p>
        </w:tc>
        <w:tc>
          <w:tcPr>
            <w:tcW w:w="658" w:type="dxa"/>
          </w:tcPr>
          <w:p w14:paraId="4070F55C" w14:textId="5029CCE7" w:rsidR="00B07764" w:rsidRPr="00966D8B" w:rsidRDefault="00B07764" w:rsidP="00B07764">
            <w:pPr>
              <w:spacing w:after="120"/>
              <w:ind w:left="0"/>
              <w:rPr>
                <w:sz w:val="16"/>
                <w:szCs w:val="16"/>
              </w:rPr>
            </w:pPr>
          </w:p>
        </w:tc>
        <w:tc>
          <w:tcPr>
            <w:tcW w:w="659" w:type="dxa"/>
          </w:tcPr>
          <w:p w14:paraId="4070F55D" w14:textId="77777777" w:rsidR="00B07764" w:rsidRPr="00966D8B" w:rsidRDefault="00B07764" w:rsidP="00B07764">
            <w:pPr>
              <w:spacing w:after="120"/>
              <w:ind w:left="0"/>
              <w:rPr>
                <w:sz w:val="16"/>
                <w:szCs w:val="16"/>
              </w:rPr>
            </w:pPr>
          </w:p>
        </w:tc>
        <w:tc>
          <w:tcPr>
            <w:tcW w:w="650" w:type="dxa"/>
          </w:tcPr>
          <w:p w14:paraId="4070F55E" w14:textId="7792A751" w:rsidR="00B07764" w:rsidRPr="00966D8B" w:rsidRDefault="00B07764" w:rsidP="00B07764">
            <w:pPr>
              <w:spacing w:after="120"/>
              <w:ind w:left="0"/>
              <w:rPr>
                <w:sz w:val="16"/>
                <w:szCs w:val="16"/>
              </w:rPr>
            </w:pPr>
          </w:p>
        </w:tc>
        <w:tc>
          <w:tcPr>
            <w:tcW w:w="651" w:type="dxa"/>
          </w:tcPr>
          <w:p w14:paraId="4070F55F" w14:textId="77777777" w:rsidR="00B07764" w:rsidRPr="00966D8B" w:rsidRDefault="00B07764" w:rsidP="00B07764">
            <w:pPr>
              <w:spacing w:after="120"/>
              <w:ind w:left="0"/>
              <w:rPr>
                <w:sz w:val="16"/>
                <w:szCs w:val="16"/>
              </w:rPr>
            </w:pPr>
          </w:p>
        </w:tc>
        <w:tc>
          <w:tcPr>
            <w:tcW w:w="663" w:type="dxa"/>
          </w:tcPr>
          <w:p w14:paraId="4070F560" w14:textId="58A2C5FF" w:rsidR="00B07764" w:rsidRPr="00966D8B" w:rsidRDefault="00B07764" w:rsidP="00B07764">
            <w:pPr>
              <w:spacing w:after="120"/>
              <w:ind w:left="0"/>
              <w:rPr>
                <w:sz w:val="16"/>
                <w:szCs w:val="16"/>
              </w:rPr>
            </w:pPr>
          </w:p>
        </w:tc>
        <w:tc>
          <w:tcPr>
            <w:tcW w:w="446" w:type="dxa"/>
          </w:tcPr>
          <w:p w14:paraId="4070F561" w14:textId="77777777" w:rsidR="00B07764" w:rsidRPr="00966D8B" w:rsidRDefault="00B07764" w:rsidP="00B07764">
            <w:pPr>
              <w:spacing w:after="120"/>
              <w:ind w:left="0"/>
              <w:rPr>
                <w:sz w:val="16"/>
                <w:szCs w:val="16"/>
              </w:rPr>
            </w:pPr>
          </w:p>
        </w:tc>
      </w:tr>
      <w:tr w:rsidR="00FB6F68" w14:paraId="4070F56C" w14:textId="77777777" w:rsidTr="006E7A2D">
        <w:trPr>
          <w:cnfStyle w:val="000000100000" w:firstRow="0" w:lastRow="0" w:firstColumn="0" w:lastColumn="0" w:oddVBand="0" w:evenVBand="0" w:oddHBand="1" w:evenHBand="0" w:firstRowFirstColumn="0" w:firstRowLastColumn="0" w:lastRowFirstColumn="0" w:lastRowLastColumn="0"/>
        </w:trPr>
        <w:tc>
          <w:tcPr>
            <w:tcW w:w="697" w:type="dxa"/>
          </w:tcPr>
          <w:p w14:paraId="4070F563" w14:textId="154CF2AB" w:rsidR="00FB6F68" w:rsidRDefault="00FB6F68" w:rsidP="00FB6F68">
            <w:pPr>
              <w:spacing w:after="120"/>
              <w:ind w:left="0"/>
              <w:rPr>
                <w:sz w:val="16"/>
                <w:szCs w:val="16"/>
              </w:rPr>
            </w:pPr>
          </w:p>
        </w:tc>
        <w:tc>
          <w:tcPr>
            <w:tcW w:w="1132" w:type="dxa"/>
          </w:tcPr>
          <w:p w14:paraId="4070F564" w14:textId="541A7024" w:rsidR="00FB6F68" w:rsidRDefault="00FB6F68" w:rsidP="00FB6F68">
            <w:pPr>
              <w:spacing w:after="120"/>
              <w:ind w:left="0"/>
              <w:rPr>
                <w:sz w:val="16"/>
                <w:szCs w:val="16"/>
              </w:rPr>
            </w:pPr>
          </w:p>
        </w:tc>
        <w:tc>
          <w:tcPr>
            <w:tcW w:w="2352" w:type="dxa"/>
          </w:tcPr>
          <w:p w14:paraId="4070F565" w14:textId="3C7AF51F" w:rsidR="00FB6F68" w:rsidRPr="00966D8B" w:rsidRDefault="00FB6F68" w:rsidP="00FB6F68">
            <w:pPr>
              <w:spacing w:after="120"/>
              <w:ind w:left="0"/>
              <w:rPr>
                <w:sz w:val="16"/>
                <w:szCs w:val="16"/>
              </w:rPr>
            </w:pPr>
          </w:p>
        </w:tc>
        <w:tc>
          <w:tcPr>
            <w:tcW w:w="658" w:type="dxa"/>
          </w:tcPr>
          <w:p w14:paraId="4070F566" w14:textId="152B62D3" w:rsidR="00FB6F68" w:rsidRDefault="00FB6F68" w:rsidP="00FB6F68">
            <w:pPr>
              <w:spacing w:after="120"/>
              <w:ind w:left="0"/>
              <w:rPr>
                <w:sz w:val="16"/>
                <w:szCs w:val="16"/>
              </w:rPr>
            </w:pPr>
          </w:p>
        </w:tc>
        <w:tc>
          <w:tcPr>
            <w:tcW w:w="659" w:type="dxa"/>
          </w:tcPr>
          <w:p w14:paraId="4070F567" w14:textId="77777777" w:rsidR="00FB6F68" w:rsidRPr="00966D8B" w:rsidRDefault="00FB6F68" w:rsidP="00FB6F68">
            <w:pPr>
              <w:spacing w:after="120"/>
              <w:ind w:left="0"/>
              <w:rPr>
                <w:sz w:val="16"/>
                <w:szCs w:val="16"/>
              </w:rPr>
            </w:pPr>
          </w:p>
        </w:tc>
        <w:tc>
          <w:tcPr>
            <w:tcW w:w="650" w:type="dxa"/>
          </w:tcPr>
          <w:p w14:paraId="4070F568" w14:textId="75994CFC" w:rsidR="00FB6F68" w:rsidRDefault="00FB6F68" w:rsidP="00FB6F68">
            <w:pPr>
              <w:spacing w:after="120"/>
              <w:ind w:left="0"/>
              <w:rPr>
                <w:sz w:val="16"/>
                <w:szCs w:val="16"/>
              </w:rPr>
            </w:pPr>
          </w:p>
        </w:tc>
        <w:tc>
          <w:tcPr>
            <w:tcW w:w="651" w:type="dxa"/>
          </w:tcPr>
          <w:p w14:paraId="4070F569" w14:textId="77777777" w:rsidR="00FB6F68" w:rsidRPr="00966D8B" w:rsidRDefault="00FB6F68" w:rsidP="00FB6F68">
            <w:pPr>
              <w:spacing w:after="120"/>
              <w:ind w:left="0"/>
              <w:rPr>
                <w:sz w:val="16"/>
                <w:szCs w:val="16"/>
              </w:rPr>
            </w:pPr>
          </w:p>
        </w:tc>
        <w:tc>
          <w:tcPr>
            <w:tcW w:w="663" w:type="dxa"/>
          </w:tcPr>
          <w:p w14:paraId="4070F56A" w14:textId="08CB2D66" w:rsidR="00FB6F68" w:rsidRDefault="00FB6F68" w:rsidP="00FB6F68">
            <w:pPr>
              <w:spacing w:after="120"/>
              <w:ind w:left="0"/>
              <w:rPr>
                <w:sz w:val="16"/>
                <w:szCs w:val="16"/>
              </w:rPr>
            </w:pPr>
          </w:p>
        </w:tc>
        <w:tc>
          <w:tcPr>
            <w:tcW w:w="446" w:type="dxa"/>
          </w:tcPr>
          <w:p w14:paraId="4070F56B" w14:textId="77777777" w:rsidR="00FB6F68" w:rsidRPr="00966D8B" w:rsidRDefault="00FB6F68" w:rsidP="00FB6F68">
            <w:pPr>
              <w:spacing w:after="120"/>
              <w:ind w:left="0"/>
              <w:rPr>
                <w:sz w:val="16"/>
                <w:szCs w:val="16"/>
              </w:rPr>
            </w:pPr>
          </w:p>
        </w:tc>
      </w:tr>
      <w:tr w:rsidR="003F07A7" w14:paraId="4070F576" w14:textId="77777777" w:rsidTr="006E7A2D">
        <w:trPr>
          <w:cnfStyle w:val="000000010000" w:firstRow="0" w:lastRow="0" w:firstColumn="0" w:lastColumn="0" w:oddVBand="0" w:evenVBand="0" w:oddHBand="0" w:evenHBand="1" w:firstRowFirstColumn="0" w:firstRowLastColumn="0" w:lastRowFirstColumn="0" w:lastRowLastColumn="0"/>
        </w:trPr>
        <w:tc>
          <w:tcPr>
            <w:tcW w:w="697" w:type="dxa"/>
          </w:tcPr>
          <w:p w14:paraId="4070F56D" w14:textId="309CB4CA" w:rsidR="003F07A7" w:rsidRDefault="003F07A7" w:rsidP="00FB6F68">
            <w:pPr>
              <w:spacing w:after="120"/>
              <w:ind w:left="0"/>
              <w:rPr>
                <w:sz w:val="16"/>
                <w:szCs w:val="16"/>
              </w:rPr>
            </w:pPr>
          </w:p>
        </w:tc>
        <w:tc>
          <w:tcPr>
            <w:tcW w:w="1132" w:type="dxa"/>
          </w:tcPr>
          <w:p w14:paraId="4070F56E" w14:textId="47BCC9F6" w:rsidR="003F07A7" w:rsidRPr="004B327B" w:rsidRDefault="003F07A7" w:rsidP="00FB6F68">
            <w:pPr>
              <w:spacing w:after="120"/>
              <w:ind w:left="0"/>
              <w:rPr>
                <w:sz w:val="16"/>
                <w:szCs w:val="16"/>
              </w:rPr>
            </w:pPr>
          </w:p>
        </w:tc>
        <w:tc>
          <w:tcPr>
            <w:tcW w:w="2352" w:type="dxa"/>
          </w:tcPr>
          <w:p w14:paraId="4070F56F" w14:textId="1E8DFA01" w:rsidR="003F07A7" w:rsidRDefault="003F07A7" w:rsidP="00FB6F68">
            <w:pPr>
              <w:spacing w:after="120"/>
              <w:ind w:left="0"/>
              <w:rPr>
                <w:sz w:val="16"/>
                <w:szCs w:val="16"/>
              </w:rPr>
            </w:pPr>
          </w:p>
        </w:tc>
        <w:tc>
          <w:tcPr>
            <w:tcW w:w="658" w:type="dxa"/>
          </w:tcPr>
          <w:p w14:paraId="4070F570" w14:textId="6FEE2853" w:rsidR="003F07A7" w:rsidRDefault="003F07A7" w:rsidP="00FB6F68">
            <w:pPr>
              <w:spacing w:after="120"/>
              <w:ind w:left="0"/>
              <w:rPr>
                <w:sz w:val="16"/>
                <w:szCs w:val="16"/>
              </w:rPr>
            </w:pPr>
          </w:p>
        </w:tc>
        <w:tc>
          <w:tcPr>
            <w:tcW w:w="659" w:type="dxa"/>
          </w:tcPr>
          <w:p w14:paraId="4070F571" w14:textId="77777777" w:rsidR="003F07A7" w:rsidRPr="00966D8B" w:rsidRDefault="003F07A7" w:rsidP="00FB6F68">
            <w:pPr>
              <w:spacing w:after="120"/>
              <w:ind w:left="0"/>
              <w:rPr>
                <w:sz w:val="16"/>
                <w:szCs w:val="16"/>
              </w:rPr>
            </w:pPr>
          </w:p>
        </w:tc>
        <w:tc>
          <w:tcPr>
            <w:tcW w:w="650" w:type="dxa"/>
          </w:tcPr>
          <w:p w14:paraId="4070F572" w14:textId="3DB550EB" w:rsidR="003F07A7" w:rsidRDefault="003F07A7" w:rsidP="00FB6F68">
            <w:pPr>
              <w:spacing w:after="120"/>
              <w:ind w:left="0"/>
              <w:rPr>
                <w:sz w:val="16"/>
                <w:szCs w:val="16"/>
              </w:rPr>
            </w:pPr>
          </w:p>
        </w:tc>
        <w:tc>
          <w:tcPr>
            <w:tcW w:w="651" w:type="dxa"/>
          </w:tcPr>
          <w:p w14:paraId="4070F573" w14:textId="77777777" w:rsidR="003F07A7" w:rsidRPr="00966D8B" w:rsidRDefault="003F07A7" w:rsidP="00FB6F68">
            <w:pPr>
              <w:spacing w:after="120"/>
              <w:ind w:left="0"/>
              <w:rPr>
                <w:sz w:val="16"/>
                <w:szCs w:val="16"/>
              </w:rPr>
            </w:pPr>
          </w:p>
        </w:tc>
        <w:tc>
          <w:tcPr>
            <w:tcW w:w="663" w:type="dxa"/>
          </w:tcPr>
          <w:p w14:paraId="4070F574" w14:textId="44063894" w:rsidR="003F07A7" w:rsidRDefault="003F07A7" w:rsidP="00FB6F68">
            <w:pPr>
              <w:spacing w:after="120"/>
              <w:ind w:left="0"/>
              <w:rPr>
                <w:sz w:val="16"/>
                <w:szCs w:val="16"/>
              </w:rPr>
            </w:pPr>
          </w:p>
        </w:tc>
        <w:tc>
          <w:tcPr>
            <w:tcW w:w="446" w:type="dxa"/>
          </w:tcPr>
          <w:p w14:paraId="4070F575" w14:textId="77777777" w:rsidR="003F07A7" w:rsidRPr="00966D8B" w:rsidRDefault="003F07A7" w:rsidP="00FB6F68">
            <w:pPr>
              <w:spacing w:after="120"/>
              <w:ind w:left="0"/>
              <w:rPr>
                <w:sz w:val="16"/>
                <w:szCs w:val="16"/>
              </w:rPr>
            </w:pPr>
          </w:p>
        </w:tc>
      </w:tr>
    </w:tbl>
    <w:p w14:paraId="4070F577" w14:textId="77777777" w:rsidR="00A7111B" w:rsidRDefault="00A7111B" w:rsidP="00E21083">
      <w:pPr>
        <w:pStyle w:val="Header"/>
        <w:tabs>
          <w:tab w:val="clear" w:pos="4153"/>
          <w:tab w:val="clear" w:pos="8306"/>
        </w:tabs>
      </w:pPr>
    </w:p>
    <w:p w14:paraId="4070F578" w14:textId="77777777" w:rsidR="00EE58A6" w:rsidRDefault="00EE58A6" w:rsidP="00942841"/>
    <w:p w14:paraId="4070F579" w14:textId="77777777" w:rsidR="00EE58A6" w:rsidRDefault="00EE58A6">
      <w:pPr>
        <w:sectPr w:rsidR="00EE58A6" w:rsidSect="00CC73A7">
          <w:headerReference w:type="default" r:id="rId10"/>
          <w:footerReference w:type="default" r:id="rId11"/>
          <w:pgSz w:w="11907" w:h="16840" w:code="9"/>
          <w:pgMar w:top="1559" w:right="1588" w:bottom="6804" w:left="2410" w:header="709" w:footer="709" w:gutter="0"/>
          <w:cols w:space="720"/>
          <w:docGrid w:linePitch="360"/>
        </w:sectPr>
      </w:pPr>
    </w:p>
    <w:p w14:paraId="4070F57A" w14:textId="77777777" w:rsidR="00AA6FF5" w:rsidRDefault="004211C5" w:rsidP="004211C5">
      <w:pPr>
        <w:pStyle w:val="sysTOCHeading"/>
      </w:pPr>
      <w:r>
        <w:lastRenderedPageBreak/>
        <w:t>Contents</w:t>
      </w:r>
    </w:p>
    <w:p w14:paraId="4070F57B" w14:textId="77777777" w:rsidR="00595214" w:rsidRDefault="00002D59" w:rsidP="006F34AB">
      <w:pPr>
        <w:pStyle w:val="TOC1"/>
        <w:tabs>
          <w:tab w:val="clear" w:pos="7655"/>
          <w:tab w:val="right" w:leader="dot" w:pos="8364"/>
        </w:tabs>
        <w:rPr>
          <w:rFonts w:asciiTheme="minorHAnsi" w:eastAsiaTheme="minorEastAsia" w:hAnsiTheme="minorHAnsi" w:cstheme="minorBidi"/>
          <w:color w:val="auto"/>
          <w:sz w:val="22"/>
          <w:szCs w:val="22"/>
          <w:lang w:eastAsia="en-GB"/>
        </w:rPr>
      </w:pPr>
      <w:r>
        <w:rPr>
          <w:b/>
        </w:rPr>
        <w:fldChar w:fldCharType="begin"/>
      </w:r>
      <w:r w:rsidR="00966D8B">
        <w:rPr>
          <w:b/>
        </w:rPr>
        <w:instrText xml:space="preserve"> TOC \o "1-</w:instrText>
      </w:r>
      <w:r w:rsidR="007B4DF8">
        <w:rPr>
          <w:b/>
        </w:rPr>
        <w:instrText>2</w:instrText>
      </w:r>
      <w:r w:rsidR="00966D8B">
        <w:rPr>
          <w:b/>
        </w:rPr>
        <w:instrText xml:space="preserve">" \u </w:instrText>
      </w:r>
      <w:r>
        <w:rPr>
          <w:b/>
        </w:rPr>
        <w:fldChar w:fldCharType="separate"/>
      </w:r>
      <w:r w:rsidR="00595214">
        <w:t>1.</w:t>
      </w:r>
      <w:r w:rsidR="00595214">
        <w:rPr>
          <w:rFonts w:asciiTheme="minorHAnsi" w:eastAsiaTheme="minorEastAsia" w:hAnsiTheme="minorHAnsi" w:cstheme="minorBidi"/>
          <w:color w:val="auto"/>
          <w:sz w:val="22"/>
          <w:szCs w:val="22"/>
          <w:lang w:eastAsia="en-GB"/>
        </w:rPr>
        <w:tab/>
      </w:r>
      <w:r w:rsidR="00595214">
        <w:t>Highway Details</w:t>
      </w:r>
      <w:r w:rsidR="00595214">
        <w:tab/>
      </w:r>
      <w:r w:rsidR="00595214">
        <w:fldChar w:fldCharType="begin"/>
      </w:r>
      <w:r w:rsidR="00595214">
        <w:instrText xml:space="preserve"> PAGEREF _Toc425835000 \h </w:instrText>
      </w:r>
      <w:r w:rsidR="00595214">
        <w:fldChar w:fldCharType="separate"/>
      </w:r>
      <w:r w:rsidR="00BE7BC0">
        <w:t>6</w:t>
      </w:r>
      <w:r w:rsidR="00595214">
        <w:fldChar w:fldCharType="end"/>
      </w:r>
    </w:p>
    <w:p w14:paraId="4070F57C"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1.1</w:t>
      </w:r>
      <w:r>
        <w:rPr>
          <w:rFonts w:asciiTheme="minorHAnsi" w:eastAsiaTheme="minorEastAsia" w:hAnsiTheme="minorHAnsi" w:cstheme="minorBidi"/>
          <w:color w:val="auto"/>
          <w:sz w:val="22"/>
          <w:szCs w:val="22"/>
          <w:lang w:eastAsia="en-GB"/>
        </w:rPr>
        <w:tab/>
      </w:r>
      <w:r>
        <w:t>Type of highway</w:t>
      </w:r>
      <w:r>
        <w:tab/>
      </w:r>
      <w:r>
        <w:fldChar w:fldCharType="begin"/>
      </w:r>
      <w:r>
        <w:instrText xml:space="preserve"> PAGEREF _Toc425835001 \h </w:instrText>
      </w:r>
      <w:r>
        <w:fldChar w:fldCharType="separate"/>
      </w:r>
      <w:r w:rsidR="00BE7BC0">
        <w:t>6</w:t>
      </w:r>
      <w:r>
        <w:fldChar w:fldCharType="end"/>
      </w:r>
    </w:p>
    <w:p w14:paraId="4070F57D"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1.2</w:t>
      </w:r>
      <w:r>
        <w:rPr>
          <w:rFonts w:asciiTheme="minorHAnsi" w:eastAsiaTheme="minorEastAsia" w:hAnsiTheme="minorHAnsi" w:cstheme="minorBidi"/>
          <w:color w:val="auto"/>
          <w:sz w:val="22"/>
          <w:szCs w:val="22"/>
          <w:lang w:eastAsia="en-GB"/>
        </w:rPr>
        <w:tab/>
      </w:r>
      <w:r>
        <w:t>Permitted traffic speed</w:t>
      </w:r>
      <w:r>
        <w:tab/>
      </w:r>
      <w:r>
        <w:fldChar w:fldCharType="begin"/>
      </w:r>
      <w:r>
        <w:instrText xml:space="preserve"> PAGEREF _Toc425835002 \h </w:instrText>
      </w:r>
      <w:r>
        <w:fldChar w:fldCharType="separate"/>
      </w:r>
      <w:r w:rsidR="00BE7BC0">
        <w:t>6</w:t>
      </w:r>
      <w:r>
        <w:fldChar w:fldCharType="end"/>
      </w:r>
    </w:p>
    <w:p w14:paraId="4070F57E"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1.3</w:t>
      </w:r>
      <w:r>
        <w:rPr>
          <w:rFonts w:asciiTheme="minorHAnsi" w:eastAsiaTheme="minorEastAsia" w:hAnsiTheme="minorHAnsi" w:cstheme="minorBidi"/>
          <w:color w:val="auto"/>
          <w:sz w:val="22"/>
          <w:szCs w:val="22"/>
          <w:lang w:eastAsia="en-GB"/>
        </w:rPr>
        <w:tab/>
      </w:r>
      <w:r>
        <w:t>Existing restrictions</w:t>
      </w:r>
      <w:r>
        <w:tab/>
      </w:r>
      <w:r>
        <w:fldChar w:fldCharType="begin"/>
      </w:r>
      <w:r>
        <w:instrText xml:space="preserve"> PAGEREF _Toc425835003 \h </w:instrText>
      </w:r>
      <w:r>
        <w:fldChar w:fldCharType="separate"/>
      </w:r>
      <w:r w:rsidR="00BE7BC0">
        <w:t>6</w:t>
      </w:r>
      <w:r>
        <w:fldChar w:fldCharType="end"/>
      </w:r>
    </w:p>
    <w:p w14:paraId="4070F57F" w14:textId="77777777" w:rsidR="00595214" w:rsidRDefault="00595214" w:rsidP="006F34AB">
      <w:pPr>
        <w:pStyle w:val="TOC1"/>
        <w:tabs>
          <w:tab w:val="clear" w:pos="7655"/>
          <w:tab w:val="right" w:leader="dot" w:pos="8364"/>
        </w:tabs>
        <w:rPr>
          <w:rFonts w:asciiTheme="minorHAnsi" w:eastAsiaTheme="minorEastAsia" w:hAnsiTheme="minorHAnsi" w:cstheme="minorBidi"/>
          <w:color w:val="auto"/>
          <w:sz w:val="22"/>
          <w:szCs w:val="22"/>
          <w:lang w:eastAsia="en-GB"/>
        </w:rPr>
      </w:pPr>
      <w:r>
        <w:t>2.</w:t>
      </w:r>
      <w:r>
        <w:rPr>
          <w:rFonts w:asciiTheme="minorHAnsi" w:eastAsiaTheme="minorEastAsia" w:hAnsiTheme="minorHAnsi" w:cstheme="minorBidi"/>
          <w:color w:val="auto"/>
          <w:sz w:val="22"/>
          <w:szCs w:val="22"/>
          <w:lang w:eastAsia="en-GB"/>
        </w:rPr>
        <w:tab/>
      </w:r>
      <w:r>
        <w:t>Site Details</w:t>
      </w:r>
      <w:r>
        <w:tab/>
      </w:r>
      <w:r>
        <w:fldChar w:fldCharType="begin"/>
      </w:r>
      <w:r>
        <w:instrText xml:space="preserve"> PAGEREF _Toc425835004 \h </w:instrText>
      </w:r>
      <w:r>
        <w:fldChar w:fldCharType="separate"/>
      </w:r>
      <w:r w:rsidR="00BE7BC0">
        <w:t>7</w:t>
      </w:r>
      <w:r>
        <w:fldChar w:fldCharType="end"/>
      </w:r>
    </w:p>
    <w:p w14:paraId="4070F580"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2.1</w:t>
      </w:r>
      <w:r>
        <w:rPr>
          <w:rFonts w:asciiTheme="minorHAnsi" w:eastAsiaTheme="minorEastAsia" w:hAnsiTheme="minorHAnsi" w:cstheme="minorBidi"/>
          <w:color w:val="auto"/>
          <w:sz w:val="22"/>
          <w:szCs w:val="22"/>
          <w:lang w:eastAsia="en-GB"/>
        </w:rPr>
        <w:tab/>
      </w:r>
      <w:r>
        <w:t>Obstacles crossed</w:t>
      </w:r>
      <w:r>
        <w:tab/>
      </w:r>
      <w:r>
        <w:fldChar w:fldCharType="begin"/>
      </w:r>
      <w:r>
        <w:instrText xml:space="preserve"> PAGEREF _Toc425835005 \h </w:instrText>
      </w:r>
      <w:r>
        <w:fldChar w:fldCharType="separate"/>
      </w:r>
      <w:r w:rsidR="00BE7BC0">
        <w:t>7</w:t>
      </w:r>
      <w:r>
        <w:fldChar w:fldCharType="end"/>
      </w:r>
    </w:p>
    <w:p w14:paraId="4070F581" w14:textId="77777777" w:rsidR="00595214" w:rsidRDefault="00595214" w:rsidP="006F34AB">
      <w:pPr>
        <w:pStyle w:val="TOC1"/>
        <w:tabs>
          <w:tab w:val="clear" w:pos="7655"/>
          <w:tab w:val="right" w:leader="dot" w:pos="8364"/>
        </w:tabs>
        <w:rPr>
          <w:rFonts w:asciiTheme="minorHAnsi" w:eastAsiaTheme="minorEastAsia" w:hAnsiTheme="minorHAnsi" w:cstheme="minorBidi"/>
          <w:color w:val="auto"/>
          <w:sz w:val="22"/>
          <w:szCs w:val="22"/>
          <w:lang w:eastAsia="en-GB"/>
        </w:rPr>
      </w:pPr>
      <w:r>
        <w:t>3.</w:t>
      </w:r>
      <w:r>
        <w:rPr>
          <w:rFonts w:asciiTheme="minorHAnsi" w:eastAsiaTheme="minorEastAsia" w:hAnsiTheme="minorHAnsi" w:cstheme="minorBidi"/>
          <w:color w:val="auto"/>
          <w:sz w:val="22"/>
          <w:szCs w:val="22"/>
          <w:lang w:eastAsia="en-GB"/>
        </w:rPr>
        <w:tab/>
      </w:r>
      <w:r>
        <w:t>Proposed Structure</w:t>
      </w:r>
      <w:r>
        <w:tab/>
      </w:r>
      <w:r>
        <w:fldChar w:fldCharType="begin"/>
      </w:r>
      <w:r>
        <w:instrText xml:space="preserve"> PAGEREF _Toc425835006 \h </w:instrText>
      </w:r>
      <w:r>
        <w:fldChar w:fldCharType="separate"/>
      </w:r>
      <w:r w:rsidR="00BE7BC0">
        <w:t>8</w:t>
      </w:r>
      <w:r>
        <w:fldChar w:fldCharType="end"/>
      </w:r>
    </w:p>
    <w:p w14:paraId="4070F582"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3.1</w:t>
      </w:r>
      <w:r>
        <w:rPr>
          <w:rFonts w:asciiTheme="minorHAnsi" w:eastAsiaTheme="minorEastAsia" w:hAnsiTheme="minorHAnsi" w:cstheme="minorBidi"/>
          <w:color w:val="auto"/>
          <w:sz w:val="22"/>
          <w:szCs w:val="22"/>
          <w:lang w:eastAsia="en-GB"/>
        </w:rPr>
        <w:tab/>
      </w:r>
      <w:r>
        <w:t>Description of structure and design working life</w:t>
      </w:r>
      <w:r>
        <w:tab/>
      </w:r>
      <w:r>
        <w:fldChar w:fldCharType="begin"/>
      </w:r>
      <w:r>
        <w:instrText xml:space="preserve"> PAGEREF _Toc425835007 \h </w:instrText>
      </w:r>
      <w:r>
        <w:fldChar w:fldCharType="separate"/>
      </w:r>
      <w:r w:rsidR="00BE7BC0">
        <w:t>8</w:t>
      </w:r>
      <w:r>
        <w:fldChar w:fldCharType="end"/>
      </w:r>
    </w:p>
    <w:p w14:paraId="4070F583"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3.2</w:t>
      </w:r>
      <w:r>
        <w:rPr>
          <w:rFonts w:asciiTheme="minorHAnsi" w:eastAsiaTheme="minorEastAsia" w:hAnsiTheme="minorHAnsi" w:cstheme="minorBidi"/>
          <w:color w:val="auto"/>
          <w:sz w:val="22"/>
          <w:szCs w:val="22"/>
          <w:lang w:eastAsia="en-GB"/>
        </w:rPr>
        <w:tab/>
      </w:r>
      <w:r>
        <w:t>Structural type</w:t>
      </w:r>
      <w:r>
        <w:tab/>
      </w:r>
      <w:r>
        <w:fldChar w:fldCharType="begin"/>
      </w:r>
      <w:r>
        <w:instrText xml:space="preserve"> PAGEREF _Toc425835008 \h </w:instrText>
      </w:r>
      <w:r>
        <w:fldChar w:fldCharType="separate"/>
      </w:r>
      <w:r w:rsidR="00BE7BC0">
        <w:t>8</w:t>
      </w:r>
      <w:r>
        <w:fldChar w:fldCharType="end"/>
      </w:r>
    </w:p>
    <w:p w14:paraId="4070F584"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3.3</w:t>
      </w:r>
      <w:r>
        <w:rPr>
          <w:rFonts w:asciiTheme="minorHAnsi" w:eastAsiaTheme="minorEastAsia" w:hAnsiTheme="minorHAnsi" w:cstheme="minorBidi"/>
          <w:color w:val="auto"/>
          <w:sz w:val="22"/>
          <w:szCs w:val="22"/>
          <w:lang w:eastAsia="en-GB"/>
        </w:rPr>
        <w:tab/>
      </w:r>
      <w:r>
        <w:t>Foundation type</w:t>
      </w:r>
      <w:r>
        <w:tab/>
      </w:r>
      <w:r>
        <w:fldChar w:fldCharType="begin"/>
      </w:r>
      <w:r>
        <w:instrText xml:space="preserve"> PAGEREF _Toc425835009 \h </w:instrText>
      </w:r>
      <w:r>
        <w:fldChar w:fldCharType="separate"/>
      </w:r>
      <w:r w:rsidR="00BE7BC0">
        <w:t>8</w:t>
      </w:r>
      <w:r>
        <w:fldChar w:fldCharType="end"/>
      </w:r>
    </w:p>
    <w:p w14:paraId="4070F585"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3.4</w:t>
      </w:r>
      <w:r>
        <w:rPr>
          <w:rFonts w:asciiTheme="minorHAnsi" w:eastAsiaTheme="minorEastAsia" w:hAnsiTheme="minorHAnsi" w:cstheme="minorBidi"/>
          <w:color w:val="auto"/>
          <w:sz w:val="22"/>
          <w:szCs w:val="22"/>
          <w:lang w:eastAsia="en-GB"/>
        </w:rPr>
        <w:tab/>
      </w:r>
      <w:r>
        <w:t>Span arrangements</w:t>
      </w:r>
      <w:r>
        <w:tab/>
      </w:r>
      <w:r>
        <w:fldChar w:fldCharType="begin"/>
      </w:r>
      <w:r>
        <w:instrText xml:space="preserve"> PAGEREF _Toc425835010 \h </w:instrText>
      </w:r>
      <w:r>
        <w:fldChar w:fldCharType="separate"/>
      </w:r>
      <w:r w:rsidR="00BE7BC0">
        <w:t>9</w:t>
      </w:r>
      <w:r>
        <w:fldChar w:fldCharType="end"/>
      </w:r>
    </w:p>
    <w:p w14:paraId="4070F586"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3.5</w:t>
      </w:r>
      <w:r>
        <w:rPr>
          <w:rFonts w:asciiTheme="minorHAnsi" w:eastAsiaTheme="minorEastAsia" w:hAnsiTheme="minorHAnsi" w:cstheme="minorBidi"/>
          <w:color w:val="auto"/>
          <w:sz w:val="22"/>
          <w:szCs w:val="22"/>
          <w:lang w:eastAsia="en-GB"/>
        </w:rPr>
        <w:tab/>
      </w:r>
      <w:r>
        <w:t>Articulation arrangements</w:t>
      </w:r>
      <w:r>
        <w:tab/>
      </w:r>
      <w:r>
        <w:fldChar w:fldCharType="begin"/>
      </w:r>
      <w:r>
        <w:instrText xml:space="preserve"> PAGEREF _Toc425835011 \h </w:instrText>
      </w:r>
      <w:r>
        <w:fldChar w:fldCharType="separate"/>
      </w:r>
      <w:r w:rsidR="00BE7BC0">
        <w:t>9</w:t>
      </w:r>
      <w:r>
        <w:fldChar w:fldCharType="end"/>
      </w:r>
    </w:p>
    <w:p w14:paraId="4070F587"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3.6</w:t>
      </w:r>
      <w:r>
        <w:rPr>
          <w:rFonts w:asciiTheme="minorHAnsi" w:eastAsiaTheme="minorEastAsia" w:hAnsiTheme="minorHAnsi" w:cstheme="minorBidi"/>
          <w:color w:val="auto"/>
          <w:sz w:val="22"/>
          <w:szCs w:val="22"/>
          <w:lang w:eastAsia="en-GB"/>
        </w:rPr>
        <w:tab/>
      </w:r>
      <w:r>
        <w:t>Classes and levels</w:t>
      </w:r>
      <w:r>
        <w:tab/>
      </w:r>
      <w:r>
        <w:fldChar w:fldCharType="begin"/>
      </w:r>
      <w:r>
        <w:instrText xml:space="preserve"> PAGEREF _Toc425835012 \h </w:instrText>
      </w:r>
      <w:r>
        <w:fldChar w:fldCharType="separate"/>
      </w:r>
      <w:r w:rsidR="00BE7BC0">
        <w:t>9</w:t>
      </w:r>
      <w:r>
        <w:fldChar w:fldCharType="end"/>
      </w:r>
    </w:p>
    <w:p w14:paraId="4070F588"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3.7</w:t>
      </w:r>
      <w:r>
        <w:rPr>
          <w:rFonts w:asciiTheme="minorHAnsi" w:eastAsiaTheme="minorEastAsia" w:hAnsiTheme="minorHAnsi" w:cstheme="minorBidi"/>
          <w:color w:val="auto"/>
          <w:sz w:val="22"/>
          <w:szCs w:val="22"/>
          <w:lang w:eastAsia="en-GB"/>
        </w:rPr>
        <w:tab/>
      </w:r>
      <w:r>
        <w:t>Road restraint systems requirements</w:t>
      </w:r>
      <w:r>
        <w:tab/>
      </w:r>
      <w:r>
        <w:fldChar w:fldCharType="begin"/>
      </w:r>
      <w:r>
        <w:instrText xml:space="preserve"> PAGEREF _Toc425835013 \h </w:instrText>
      </w:r>
      <w:r>
        <w:fldChar w:fldCharType="separate"/>
      </w:r>
      <w:r w:rsidR="00BE7BC0">
        <w:t>10</w:t>
      </w:r>
      <w:r>
        <w:fldChar w:fldCharType="end"/>
      </w:r>
    </w:p>
    <w:p w14:paraId="4070F589"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3.8</w:t>
      </w:r>
      <w:r>
        <w:rPr>
          <w:rFonts w:asciiTheme="minorHAnsi" w:eastAsiaTheme="minorEastAsia" w:hAnsiTheme="minorHAnsi" w:cstheme="minorBidi"/>
          <w:color w:val="auto"/>
          <w:sz w:val="22"/>
          <w:szCs w:val="22"/>
          <w:lang w:eastAsia="en-GB"/>
        </w:rPr>
        <w:tab/>
      </w:r>
      <w:r>
        <w:t>Proposed arrangements for future maintenance and inspection</w:t>
      </w:r>
      <w:r>
        <w:tab/>
      </w:r>
      <w:r>
        <w:fldChar w:fldCharType="begin"/>
      </w:r>
      <w:r>
        <w:instrText xml:space="preserve"> PAGEREF _Toc425835014 \h </w:instrText>
      </w:r>
      <w:r>
        <w:fldChar w:fldCharType="separate"/>
      </w:r>
      <w:r w:rsidR="00BE7BC0">
        <w:t>10</w:t>
      </w:r>
      <w:r>
        <w:fldChar w:fldCharType="end"/>
      </w:r>
    </w:p>
    <w:p w14:paraId="4070F58A"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3.9</w:t>
      </w:r>
      <w:r>
        <w:rPr>
          <w:rFonts w:asciiTheme="minorHAnsi" w:eastAsiaTheme="minorEastAsia" w:hAnsiTheme="minorHAnsi" w:cstheme="minorBidi"/>
          <w:color w:val="auto"/>
          <w:sz w:val="22"/>
          <w:szCs w:val="22"/>
          <w:lang w:eastAsia="en-GB"/>
        </w:rPr>
        <w:tab/>
      </w:r>
      <w:r>
        <w:t>Environment and sustainability</w:t>
      </w:r>
      <w:r>
        <w:tab/>
      </w:r>
      <w:r>
        <w:fldChar w:fldCharType="begin"/>
      </w:r>
      <w:r>
        <w:instrText xml:space="preserve"> PAGEREF _Toc425835015 \h </w:instrText>
      </w:r>
      <w:r>
        <w:fldChar w:fldCharType="separate"/>
      </w:r>
      <w:r w:rsidR="00BE7BC0">
        <w:t>11</w:t>
      </w:r>
      <w:r>
        <w:fldChar w:fldCharType="end"/>
      </w:r>
    </w:p>
    <w:p w14:paraId="4070F58B"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3.10</w:t>
      </w:r>
      <w:r>
        <w:rPr>
          <w:rFonts w:asciiTheme="minorHAnsi" w:eastAsiaTheme="minorEastAsia" w:hAnsiTheme="minorHAnsi" w:cstheme="minorBidi"/>
          <w:color w:val="auto"/>
          <w:sz w:val="22"/>
          <w:szCs w:val="22"/>
          <w:lang w:eastAsia="en-GB"/>
        </w:rPr>
        <w:tab/>
      </w:r>
      <w:r>
        <w:t>Durability. Materials and Finishes</w:t>
      </w:r>
      <w:r>
        <w:tab/>
      </w:r>
      <w:r>
        <w:fldChar w:fldCharType="begin"/>
      </w:r>
      <w:r>
        <w:instrText xml:space="preserve"> PAGEREF _Toc425835016 \h </w:instrText>
      </w:r>
      <w:r>
        <w:fldChar w:fldCharType="separate"/>
      </w:r>
      <w:r w:rsidR="00BE7BC0">
        <w:t>11</w:t>
      </w:r>
      <w:r>
        <w:fldChar w:fldCharType="end"/>
      </w:r>
    </w:p>
    <w:p w14:paraId="4070F58C"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3.11</w:t>
      </w:r>
      <w:r>
        <w:rPr>
          <w:rFonts w:asciiTheme="minorHAnsi" w:eastAsiaTheme="minorEastAsia" w:hAnsiTheme="minorHAnsi" w:cstheme="minorBidi"/>
          <w:color w:val="auto"/>
          <w:sz w:val="22"/>
          <w:szCs w:val="22"/>
          <w:lang w:eastAsia="en-GB"/>
        </w:rPr>
        <w:tab/>
      </w:r>
      <w:r>
        <w:t>Risks and hazards considered for design, execution, maintenance and demolition.  Consultation with and/or agreement from CDM co-ordinator</w:t>
      </w:r>
      <w:r>
        <w:tab/>
      </w:r>
      <w:r>
        <w:fldChar w:fldCharType="begin"/>
      </w:r>
      <w:r>
        <w:instrText xml:space="preserve"> PAGEREF _Toc425835017 \h </w:instrText>
      </w:r>
      <w:r>
        <w:fldChar w:fldCharType="separate"/>
      </w:r>
      <w:r w:rsidR="00BE7BC0">
        <w:t>12</w:t>
      </w:r>
      <w:r>
        <w:fldChar w:fldCharType="end"/>
      </w:r>
    </w:p>
    <w:p w14:paraId="4070F58D"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3.12</w:t>
      </w:r>
      <w:r>
        <w:rPr>
          <w:rFonts w:asciiTheme="minorHAnsi" w:eastAsiaTheme="minorEastAsia" w:hAnsiTheme="minorHAnsi" w:cstheme="minorBidi"/>
          <w:color w:val="auto"/>
          <w:sz w:val="22"/>
          <w:szCs w:val="22"/>
          <w:lang w:eastAsia="en-GB"/>
        </w:rPr>
        <w:tab/>
      </w:r>
      <w:r>
        <w:t>Estimated cost of proposed structure together with other structural forms considered (including where appropriate proprietary manufactured structure), and the reasons for their rejection (including comparative whole life costs with dates of estimates)</w:t>
      </w:r>
      <w:r>
        <w:tab/>
      </w:r>
      <w:r>
        <w:fldChar w:fldCharType="begin"/>
      </w:r>
      <w:r>
        <w:instrText xml:space="preserve"> PAGEREF _Toc425835018 \h </w:instrText>
      </w:r>
      <w:r>
        <w:fldChar w:fldCharType="separate"/>
      </w:r>
      <w:r w:rsidR="00BE7BC0">
        <w:t>13</w:t>
      </w:r>
      <w:r>
        <w:fldChar w:fldCharType="end"/>
      </w:r>
    </w:p>
    <w:p w14:paraId="4070F58E"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3.13</w:t>
      </w:r>
      <w:r>
        <w:rPr>
          <w:rFonts w:asciiTheme="minorHAnsi" w:eastAsiaTheme="minorEastAsia" w:hAnsiTheme="minorHAnsi" w:cstheme="minorBidi"/>
          <w:color w:val="auto"/>
          <w:sz w:val="22"/>
          <w:szCs w:val="22"/>
          <w:lang w:eastAsia="en-GB"/>
        </w:rPr>
        <w:tab/>
      </w:r>
      <w:r>
        <w:t>Proposed arrangements for construction</w:t>
      </w:r>
      <w:r>
        <w:tab/>
      </w:r>
      <w:r>
        <w:fldChar w:fldCharType="begin"/>
      </w:r>
      <w:r>
        <w:instrText xml:space="preserve"> PAGEREF _Toc425835019 \h </w:instrText>
      </w:r>
      <w:r>
        <w:fldChar w:fldCharType="separate"/>
      </w:r>
      <w:r w:rsidR="00BE7BC0">
        <w:t>13</w:t>
      </w:r>
      <w:r>
        <w:fldChar w:fldCharType="end"/>
      </w:r>
    </w:p>
    <w:p w14:paraId="4070F58F" w14:textId="77777777" w:rsidR="00595214" w:rsidRDefault="00595214" w:rsidP="006F34AB">
      <w:pPr>
        <w:pStyle w:val="TOC1"/>
        <w:tabs>
          <w:tab w:val="clear" w:pos="7655"/>
          <w:tab w:val="right" w:leader="dot" w:pos="8364"/>
        </w:tabs>
        <w:rPr>
          <w:rFonts w:asciiTheme="minorHAnsi" w:eastAsiaTheme="minorEastAsia" w:hAnsiTheme="minorHAnsi" w:cstheme="minorBidi"/>
          <w:color w:val="auto"/>
          <w:sz w:val="22"/>
          <w:szCs w:val="22"/>
          <w:lang w:eastAsia="en-GB"/>
        </w:rPr>
      </w:pPr>
      <w:r>
        <w:t>4.</w:t>
      </w:r>
      <w:r>
        <w:rPr>
          <w:rFonts w:asciiTheme="minorHAnsi" w:eastAsiaTheme="minorEastAsia" w:hAnsiTheme="minorHAnsi" w:cstheme="minorBidi"/>
          <w:color w:val="auto"/>
          <w:sz w:val="22"/>
          <w:szCs w:val="22"/>
          <w:lang w:eastAsia="en-GB"/>
        </w:rPr>
        <w:tab/>
      </w:r>
      <w:r>
        <w:t>Design Criteria</w:t>
      </w:r>
      <w:r>
        <w:tab/>
      </w:r>
      <w:r>
        <w:fldChar w:fldCharType="begin"/>
      </w:r>
      <w:r>
        <w:instrText xml:space="preserve"> PAGEREF _Toc425835020 \h </w:instrText>
      </w:r>
      <w:r>
        <w:fldChar w:fldCharType="separate"/>
      </w:r>
      <w:r w:rsidR="00BE7BC0">
        <w:t>16</w:t>
      </w:r>
      <w:r>
        <w:fldChar w:fldCharType="end"/>
      </w:r>
    </w:p>
    <w:p w14:paraId="4070F590"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4.1</w:t>
      </w:r>
      <w:r>
        <w:rPr>
          <w:rFonts w:asciiTheme="minorHAnsi" w:eastAsiaTheme="minorEastAsia" w:hAnsiTheme="minorHAnsi" w:cstheme="minorBidi"/>
          <w:color w:val="auto"/>
          <w:sz w:val="22"/>
          <w:szCs w:val="22"/>
          <w:lang w:eastAsia="en-GB"/>
        </w:rPr>
        <w:tab/>
      </w:r>
      <w:r>
        <w:t>Actions</w:t>
      </w:r>
      <w:r>
        <w:tab/>
      </w:r>
      <w:r>
        <w:fldChar w:fldCharType="begin"/>
      </w:r>
      <w:r>
        <w:instrText xml:space="preserve"> PAGEREF _Toc425835021 \h </w:instrText>
      </w:r>
      <w:r>
        <w:fldChar w:fldCharType="separate"/>
      </w:r>
      <w:r w:rsidR="00BE7BC0">
        <w:t>16</w:t>
      </w:r>
      <w:r>
        <w:fldChar w:fldCharType="end"/>
      </w:r>
    </w:p>
    <w:p w14:paraId="4070F591"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4.2</w:t>
      </w:r>
      <w:r>
        <w:rPr>
          <w:rFonts w:asciiTheme="minorHAnsi" w:eastAsiaTheme="minorEastAsia" w:hAnsiTheme="minorHAnsi" w:cstheme="minorBidi"/>
          <w:color w:val="auto"/>
          <w:sz w:val="22"/>
          <w:szCs w:val="22"/>
          <w:lang w:eastAsia="en-GB"/>
        </w:rPr>
        <w:tab/>
      </w:r>
      <w:r>
        <w:t>Heavy or high load route requirements and arrangements being made to preserve the route, including any provision for future heavier loads or future widening</w:t>
      </w:r>
      <w:r>
        <w:tab/>
      </w:r>
      <w:r>
        <w:fldChar w:fldCharType="begin"/>
      </w:r>
      <w:r>
        <w:instrText xml:space="preserve"> PAGEREF _Toc425835022 \h </w:instrText>
      </w:r>
      <w:r>
        <w:fldChar w:fldCharType="separate"/>
      </w:r>
      <w:r w:rsidR="00BE7BC0">
        <w:t>17</w:t>
      </w:r>
      <w:r>
        <w:fldChar w:fldCharType="end"/>
      </w:r>
    </w:p>
    <w:p w14:paraId="4070F592"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4.3</w:t>
      </w:r>
      <w:r>
        <w:rPr>
          <w:rFonts w:asciiTheme="minorHAnsi" w:eastAsiaTheme="minorEastAsia" w:hAnsiTheme="minorHAnsi" w:cstheme="minorBidi"/>
          <w:color w:val="auto"/>
          <w:sz w:val="22"/>
          <w:szCs w:val="22"/>
          <w:lang w:eastAsia="en-GB"/>
        </w:rPr>
        <w:tab/>
      </w:r>
      <w:r>
        <w:t>Minimum headroom provided</w:t>
      </w:r>
      <w:r>
        <w:tab/>
      </w:r>
      <w:r>
        <w:fldChar w:fldCharType="begin"/>
      </w:r>
      <w:r>
        <w:instrText xml:space="preserve"> PAGEREF _Toc425835023 \h </w:instrText>
      </w:r>
      <w:r>
        <w:fldChar w:fldCharType="separate"/>
      </w:r>
      <w:r w:rsidR="00BE7BC0">
        <w:t>17</w:t>
      </w:r>
      <w:r>
        <w:fldChar w:fldCharType="end"/>
      </w:r>
    </w:p>
    <w:p w14:paraId="4070F593"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4.4</w:t>
      </w:r>
      <w:r>
        <w:rPr>
          <w:rFonts w:asciiTheme="minorHAnsi" w:eastAsiaTheme="minorEastAsia" w:hAnsiTheme="minorHAnsi" w:cstheme="minorBidi"/>
          <w:color w:val="auto"/>
          <w:sz w:val="22"/>
          <w:szCs w:val="22"/>
          <w:lang w:eastAsia="en-GB"/>
        </w:rPr>
        <w:tab/>
      </w:r>
      <w:r>
        <w:t>Authorities consulted and any special conditions required</w:t>
      </w:r>
      <w:r>
        <w:tab/>
      </w:r>
      <w:r>
        <w:fldChar w:fldCharType="begin"/>
      </w:r>
      <w:r>
        <w:instrText xml:space="preserve"> PAGEREF _Toc425835024 \h </w:instrText>
      </w:r>
      <w:r>
        <w:fldChar w:fldCharType="separate"/>
      </w:r>
      <w:r w:rsidR="00BE7BC0">
        <w:t>17</w:t>
      </w:r>
      <w:r>
        <w:fldChar w:fldCharType="end"/>
      </w:r>
    </w:p>
    <w:p w14:paraId="4070F594"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4.5</w:t>
      </w:r>
      <w:r>
        <w:rPr>
          <w:rFonts w:asciiTheme="minorHAnsi" w:eastAsiaTheme="minorEastAsia" w:hAnsiTheme="minorHAnsi" w:cstheme="minorBidi"/>
          <w:color w:val="auto"/>
          <w:sz w:val="22"/>
          <w:szCs w:val="22"/>
          <w:lang w:eastAsia="en-GB"/>
        </w:rPr>
        <w:tab/>
      </w:r>
      <w:r>
        <w:t>Standards and documents listed in the Technical Approval Schedule</w:t>
      </w:r>
      <w:r>
        <w:tab/>
      </w:r>
      <w:r>
        <w:fldChar w:fldCharType="begin"/>
      </w:r>
      <w:r>
        <w:instrText xml:space="preserve"> PAGEREF _Toc425835025 \h </w:instrText>
      </w:r>
      <w:r>
        <w:fldChar w:fldCharType="separate"/>
      </w:r>
      <w:r w:rsidR="00BE7BC0">
        <w:t>18</w:t>
      </w:r>
      <w:r>
        <w:fldChar w:fldCharType="end"/>
      </w:r>
    </w:p>
    <w:p w14:paraId="4070F595"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4.6</w:t>
      </w:r>
      <w:r>
        <w:rPr>
          <w:rFonts w:asciiTheme="minorHAnsi" w:eastAsiaTheme="minorEastAsia" w:hAnsiTheme="minorHAnsi" w:cstheme="minorBidi"/>
          <w:color w:val="auto"/>
          <w:sz w:val="22"/>
          <w:szCs w:val="22"/>
          <w:lang w:eastAsia="en-GB"/>
        </w:rPr>
        <w:tab/>
      </w:r>
      <w:r>
        <w:t>Proposed Departures relating to departures from standards given in 4.5</w:t>
      </w:r>
      <w:r>
        <w:tab/>
      </w:r>
      <w:r>
        <w:fldChar w:fldCharType="begin"/>
      </w:r>
      <w:r>
        <w:instrText xml:space="preserve"> PAGEREF _Toc425835026 \h </w:instrText>
      </w:r>
      <w:r>
        <w:fldChar w:fldCharType="separate"/>
      </w:r>
      <w:r w:rsidR="00BE7BC0">
        <w:t>18</w:t>
      </w:r>
      <w:r>
        <w:fldChar w:fldCharType="end"/>
      </w:r>
    </w:p>
    <w:p w14:paraId="4070F596"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4.7</w:t>
      </w:r>
      <w:r>
        <w:rPr>
          <w:rFonts w:asciiTheme="minorHAnsi" w:eastAsiaTheme="minorEastAsia" w:hAnsiTheme="minorHAnsi" w:cstheme="minorBidi"/>
          <w:color w:val="auto"/>
          <w:sz w:val="22"/>
          <w:szCs w:val="22"/>
          <w:lang w:eastAsia="en-GB"/>
        </w:rPr>
        <w:tab/>
      </w:r>
      <w:r>
        <w:t>Proposed Departures relating to methods for dealing with aspects not covered by standards in 4.5</w:t>
      </w:r>
      <w:r>
        <w:tab/>
      </w:r>
      <w:r>
        <w:fldChar w:fldCharType="begin"/>
      </w:r>
      <w:r>
        <w:instrText xml:space="preserve"> PAGEREF _Toc425835027 \h </w:instrText>
      </w:r>
      <w:r>
        <w:fldChar w:fldCharType="separate"/>
      </w:r>
      <w:r w:rsidR="00BE7BC0">
        <w:t>18</w:t>
      </w:r>
      <w:r>
        <w:fldChar w:fldCharType="end"/>
      </w:r>
    </w:p>
    <w:p w14:paraId="4070F597" w14:textId="77777777" w:rsidR="00595214" w:rsidRDefault="00595214" w:rsidP="006F34AB">
      <w:pPr>
        <w:pStyle w:val="TOC1"/>
        <w:tabs>
          <w:tab w:val="clear" w:pos="7655"/>
          <w:tab w:val="right" w:leader="dot" w:pos="8364"/>
        </w:tabs>
        <w:rPr>
          <w:rFonts w:asciiTheme="minorHAnsi" w:eastAsiaTheme="minorEastAsia" w:hAnsiTheme="minorHAnsi" w:cstheme="minorBidi"/>
          <w:color w:val="auto"/>
          <w:sz w:val="22"/>
          <w:szCs w:val="22"/>
          <w:lang w:eastAsia="en-GB"/>
        </w:rPr>
      </w:pPr>
      <w:r>
        <w:lastRenderedPageBreak/>
        <w:t>5.</w:t>
      </w:r>
      <w:r>
        <w:rPr>
          <w:rFonts w:asciiTheme="minorHAnsi" w:eastAsiaTheme="minorEastAsia" w:hAnsiTheme="minorHAnsi" w:cstheme="minorBidi"/>
          <w:color w:val="auto"/>
          <w:sz w:val="22"/>
          <w:szCs w:val="22"/>
          <w:lang w:eastAsia="en-GB"/>
        </w:rPr>
        <w:tab/>
      </w:r>
      <w:r>
        <w:t>Structural Analysis</w:t>
      </w:r>
      <w:r>
        <w:tab/>
      </w:r>
      <w:r>
        <w:fldChar w:fldCharType="begin"/>
      </w:r>
      <w:r>
        <w:instrText xml:space="preserve"> PAGEREF _Toc425835028 \h </w:instrText>
      </w:r>
      <w:r>
        <w:fldChar w:fldCharType="separate"/>
      </w:r>
      <w:r w:rsidR="00BE7BC0">
        <w:t>19</w:t>
      </w:r>
      <w:r>
        <w:fldChar w:fldCharType="end"/>
      </w:r>
    </w:p>
    <w:p w14:paraId="4070F598"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5.1</w:t>
      </w:r>
      <w:r>
        <w:rPr>
          <w:rFonts w:asciiTheme="minorHAnsi" w:eastAsiaTheme="minorEastAsia" w:hAnsiTheme="minorHAnsi" w:cstheme="minorBidi"/>
          <w:color w:val="auto"/>
          <w:sz w:val="22"/>
          <w:szCs w:val="22"/>
          <w:lang w:eastAsia="en-GB"/>
        </w:rPr>
        <w:tab/>
      </w:r>
      <w:r>
        <w:t>Methods of analysis proposed for superstructure, substructure and foundations</w:t>
      </w:r>
      <w:r>
        <w:tab/>
      </w:r>
      <w:r>
        <w:fldChar w:fldCharType="begin"/>
      </w:r>
      <w:r>
        <w:instrText xml:space="preserve"> PAGEREF _Toc425835029 \h </w:instrText>
      </w:r>
      <w:r>
        <w:fldChar w:fldCharType="separate"/>
      </w:r>
      <w:r w:rsidR="00BE7BC0">
        <w:t>19</w:t>
      </w:r>
      <w:r>
        <w:fldChar w:fldCharType="end"/>
      </w:r>
    </w:p>
    <w:p w14:paraId="4070F599"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5.2</w:t>
      </w:r>
      <w:r>
        <w:rPr>
          <w:rFonts w:asciiTheme="minorHAnsi" w:eastAsiaTheme="minorEastAsia" w:hAnsiTheme="minorHAnsi" w:cstheme="minorBidi"/>
          <w:color w:val="auto"/>
          <w:sz w:val="22"/>
          <w:szCs w:val="22"/>
          <w:lang w:eastAsia="en-GB"/>
        </w:rPr>
        <w:tab/>
      </w:r>
      <w:r>
        <w:t>Description and diagram of idealised structure to be used for analysis</w:t>
      </w:r>
      <w:r>
        <w:tab/>
      </w:r>
      <w:r>
        <w:fldChar w:fldCharType="begin"/>
      </w:r>
      <w:r>
        <w:instrText xml:space="preserve"> PAGEREF _Toc425835030 \h </w:instrText>
      </w:r>
      <w:r>
        <w:fldChar w:fldCharType="separate"/>
      </w:r>
      <w:r w:rsidR="00BE7BC0">
        <w:t>19</w:t>
      </w:r>
      <w:r>
        <w:fldChar w:fldCharType="end"/>
      </w:r>
    </w:p>
    <w:p w14:paraId="4070F59A" w14:textId="77777777" w:rsidR="00595214" w:rsidRDefault="00595214" w:rsidP="006F34AB">
      <w:pPr>
        <w:pStyle w:val="TOC2"/>
        <w:tabs>
          <w:tab w:val="clear" w:pos="7655"/>
          <w:tab w:val="right" w:leader="dot" w:pos="8364"/>
          <w:tab w:val="right" w:leader="dot" w:pos="8789"/>
        </w:tabs>
        <w:rPr>
          <w:rFonts w:asciiTheme="minorHAnsi" w:eastAsiaTheme="minorEastAsia" w:hAnsiTheme="minorHAnsi" w:cstheme="minorBidi"/>
          <w:color w:val="auto"/>
          <w:sz w:val="22"/>
          <w:szCs w:val="22"/>
          <w:lang w:eastAsia="en-GB"/>
        </w:rPr>
      </w:pPr>
      <w:r>
        <w:t>5.3</w:t>
      </w:r>
      <w:r>
        <w:rPr>
          <w:rFonts w:asciiTheme="minorHAnsi" w:eastAsiaTheme="minorEastAsia" w:hAnsiTheme="minorHAnsi" w:cstheme="minorBidi"/>
          <w:color w:val="auto"/>
          <w:sz w:val="22"/>
          <w:szCs w:val="22"/>
          <w:lang w:eastAsia="en-GB"/>
        </w:rPr>
        <w:tab/>
      </w:r>
      <w:r>
        <w:t>Assumptions intended for calculation of structural element stiffness</w:t>
      </w:r>
      <w:r>
        <w:tab/>
      </w:r>
      <w:r>
        <w:fldChar w:fldCharType="begin"/>
      </w:r>
      <w:r>
        <w:instrText xml:space="preserve"> PAGEREF _Toc425835031 \h </w:instrText>
      </w:r>
      <w:r>
        <w:fldChar w:fldCharType="separate"/>
      </w:r>
      <w:r w:rsidR="00BE7BC0">
        <w:t>19</w:t>
      </w:r>
      <w:r>
        <w:fldChar w:fldCharType="end"/>
      </w:r>
    </w:p>
    <w:p w14:paraId="4070F59B"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5.4</w:t>
      </w:r>
      <w:r>
        <w:rPr>
          <w:rFonts w:asciiTheme="minorHAnsi" w:eastAsiaTheme="minorEastAsia" w:hAnsiTheme="minorHAnsi" w:cstheme="minorBidi"/>
          <w:color w:val="auto"/>
          <w:sz w:val="22"/>
          <w:szCs w:val="22"/>
          <w:lang w:eastAsia="en-GB"/>
        </w:rPr>
        <w:tab/>
      </w:r>
      <w:r>
        <w:t>Proposed range of soil parameters to be used in the design of earth retaining elements</w:t>
      </w:r>
      <w:r>
        <w:tab/>
      </w:r>
      <w:r>
        <w:fldChar w:fldCharType="begin"/>
      </w:r>
      <w:r>
        <w:instrText xml:space="preserve"> PAGEREF _Toc425835032 \h </w:instrText>
      </w:r>
      <w:r>
        <w:fldChar w:fldCharType="separate"/>
      </w:r>
      <w:r w:rsidR="00BE7BC0">
        <w:t>19</w:t>
      </w:r>
      <w:r>
        <w:fldChar w:fldCharType="end"/>
      </w:r>
    </w:p>
    <w:p w14:paraId="4070F59C" w14:textId="77777777" w:rsidR="00595214" w:rsidRDefault="00595214" w:rsidP="006F34AB">
      <w:pPr>
        <w:pStyle w:val="TOC1"/>
        <w:tabs>
          <w:tab w:val="clear" w:pos="7655"/>
          <w:tab w:val="right" w:leader="dot" w:pos="8364"/>
        </w:tabs>
        <w:rPr>
          <w:rFonts w:asciiTheme="minorHAnsi" w:eastAsiaTheme="minorEastAsia" w:hAnsiTheme="minorHAnsi" w:cstheme="minorBidi"/>
          <w:color w:val="auto"/>
          <w:sz w:val="22"/>
          <w:szCs w:val="22"/>
          <w:lang w:eastAsia="en-GB"/>
        </w:rPr>
      </w:pPr>
      <w:r>
        <w:t>6.</w:t>
      </w:r>
      <w:r>
        <w:rPr>
          <w:rFonts w:asciiTheme="minorHAnsi" w:eastAsiaTheme="minorEastAsia" w:hAnsiTheme="minorHAnsi" w:cstheme="minorBidi"/>
          <w:color w:val="auto"/>
          <w:sz w:val="22"/>
          <w:szCs w:val="22"/>
          <w:lang w:eastAsia="en-GB"/>
        </w:rPr>
        <w:tab/>
      </w:r>
      <w:r>
        <w:t>Geotechnical Conditions</w:t>
      </w:r>
      <w:r>
        <w:tab/>
      </w:r>
      <w:r>
        <w:fldChar w:fldCharType="begin"/>
      </w:r>
      <w:r>
        <w:instrText xml:space="preserve"> PAGEREF _Toc425835033 \h </w:instrText>
      </w:r>
      <w:r>
        <w:fldChar w:fldCharType="separate"/>
      </w:r>
      <w:r w:rsidR="00BE7BC0">
        <w:t>20</w:t>
      </w:r>
      <w:r>
        <w:fldChar w:fldCharType="end"/>
      </w:r>
    </w:p>
    <w:p w14:paraId="4070F59D"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6.1</w:t>
      </w:r>
      <w:r>
        <w:rPr>
          <w:rFonts w:asciiTheme="minorHAnsi" w:eastAsiaTheme="minorEastAsia" w:hAnsiTheme="minorHAnsi" w:cstheme="minorBidi"/>
          <w:color w:val="auto"/>
          <w:sz w:val="22"/>
          <w:szCs w:val="22"/>
          <w:lang w:eastAsia="en-GB"/>
        </w:rPr>
        <w:tab/>
      </w:r>
      <w:r>
        <w:t>Acceptance of recommendations of the Geotechnical Design Report to be used in the design and reasons for any proposed changes</w:t>
      </w:r>
      <w:r>
        <w:tab/>
      </w:r>
      <w:r>
        <w:fldChar w:fldCharType="begin"/>
      </w:r>
      <w:r>
        <w:instrText xml:space="preserve"> PAGEREF _Toc425835034 \h </w:instrText>
      </w:r>
      <w:r>
        <w:fldChar w:fldCharType="separate"/>
      </w:r>
      <w:r w:rsidR="00BE7BC0">
        <w:t>20</w:t>
      </w:r>
      <w:r>
        <w:fldChar w:fldCharType="end"/>
      </w:r>
    </w:p>
    <w:p w14:paraId="4070F59E"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6.2</w:t>
      </w:r>
      <w:r>
        <w:rPr>
          <w:rFonts w:asciiTheme="minorHAnsi" w:eastAsiaTheme="minorEastAsia" w:hAnsiTheme="minorHAnsi" w:cstheme="minorBidi"/>
          <w:color w:val="auto"/>
          <w:sz w:val="22"/>
          <w:szCs w:val="22"/>
          <w:lang w:eastAsia="en-GB"/>
        </w:rPr>
        <w:tab/>
      </w:r>
      <w:r>
        <w:t>Summary of design for highway structure in the Geotechnical Design Report</w:t>
      </w:r>
      <w:r>
        <w:tab/>
      </w:r>
      <w:r>
        <w:fldChar w:fldCharType="begin"/>
      </w:r>
      <w:r>
        <w:instrText xml:space="preserve"> PAGEREF _Toc425835035 \h </w:instrText>
      </w:r>
      <w:r>
        <w:fldChar w:fldCharType="separate"/>
      </w:r>
      <w:r w:rsidR="00BE7BC0">
        <w:t>20</w:t>
      </w:r>
      <w:r>
        <w:fldChar w:fldCharType="end"/>
      </w:r>
    </w:p>
    <w:p w14:paraId="4070F59F"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6.3</w:t>
      </w:r>
      <w:r>
        <w:rPr>
          <w:rFonts w:asciiTheme="minorHAnsi" w:eastAsiaTheme="minorEastAsia" w:hAnsiTheme="minorHAnsi" w:cstheme="minorBidi"/>
          <w:color w:val="auto"/>
          <w:sz w:val="22"/>
          <w:szCs w:val="22"/>
          <w:lang w:eastAsia="en-GB"/>
        </w:rPr>
        <w:tab/>
      </w:r>
      <w:r>
        <w:t>Differential settlement to be allowed for in the design of the structure</w:t>
      </w:r>
      <w:r>
        <w:tab/>
      </w:r>
      <w:r>
        <w:fldChar w:fldCharType="begin"/>
      </w:r>
      <w:r>
        <w:instrText xml:space="preserve"> PAGEREF _Toc425835036 \h </w:instrText>
      </w:r>
      <w:r>
        <w:fldChar w:fldCharType="separate"/>
      </w:r>
      <w:r w:rsidR="00BE7BC0">
        <w:t>20</w:t>
      </w:r>
      <w:r>
        <w:fldChar w:fldCharType="end"/>
      </w:r>
    </w:p>
    <w:p w14:paraId="4070F5A0"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6.4</w:t>
      </w:r>
      <w:r>
        <w:rPr>
          <w:rFonts w:asciiTheme="minorHAnsi" w:eastAsiaTheme="minorEastAsia" w:hAnsiTheme="minorHAnsi" w:cstheme="minorBidi"/>
          <w:color w:val="auto"/>
          <w:sz w:val="22"/>
          <w:szCs w:val="22"/>
          <w:lang w:eastAsia="en-GB"/>
        </w:rPr>
        <w:tab/>
      </w:r>
      <w:r>
        <w:t>If the Geotechnical Design Report is not yet available, state when the results are expected and list the sources of information used to justify the preliminary choice of foundations</w:t>
      </w:r>
      <w:r>
        <w:tab/>
      </w:r>
      <w:r>
        <w:fldChar w:fldCharType="begin"/>
      </w:r>
      <w:r>
        <w:instrText xml:space="preserve"> PAGEREF _Toc425835037 \h </w:instrText>
      </w:r>
      <w:r>
        <w:fldChar w:fldCharType="separate"/>
      </w:r>
      <w:r w:rsidR="00BE7BC0">
        <w:t>20</w:t>
      </w:r>
      <w:r>
        <w:fldChar w:fldCharType="end"/>
      </w:r>
    </w:p>
    <w:p w14:paraId="4070F5A1" w14:textId="77777777" w:rsidR="00595214" w:rsidRDefault="00595214" w:rsidP="006F34AB">
      <w:pPr>
        <w:pStyle w:val="TOC1"/>
        <w:tabs>
          <w:tab w:val="clear" w:pos="7655"/>
          <w:tab w:val="right" w:leader="dot" w:pos="8364"/>
        </w:tabs>
        <w:rPr>
          <w:rFonts w:asciiTheme="minorHAnsi" w:eastAsiaTheme="minorEastAsia" w:hAnsiTheme="minorHAnsi" w:cstheme="minorBidi"/>
          <w:color w:val="auto"/>
          <w:sz w:val="22"/>
          <w:szCs w:val="22"/>
          <w:lang w:eastAsia="en-GB"/>
        </w:rPr>
      </w:pPr>
      <w:r>
        <w:t>7.</w:t>
      </w:r>
      <w:r>
        <w:rPr>
          <w:rFonts w:asciiTheme="minorHAnsi" w:eastAsiaTheme="minorEastAsia" w:hAnsiTheme="minorHAnsi" w:cstheme="minorBidi"/>
          <w:color w:val="auto"/>
          <w:sz w:val="22"/>
          <w:szCs w:val="22"/>
          <w:lang w:eastAsia="en-GB"/>
        </w:rPr>
        <w:tab/>
      </w:r>
      <w:r>
        <w:t>Check</w:t>
      </w:r>
      <w:r>
        <w:tab/>
      </w:r>
      <w:r>
        <w:fldChar w:fldCharType="begin"/>
      </w:r>
      <w:r>
        <w:instrText xml:space="preserve"> PAGEREF _Toc425835038 \h </w:instrText>
      </w:r>
      <w:r>
        <w:fldChar w:fldCharType="separate"/>
      </w:r>
      <w:r w:rsidR="00BE7BC0">
        <w:t>21</w:t>
      </w:r>
      <w:r>
        <w:fldChar w:fldCharType="end"/>
      </w:r>
    </w:p>
    <w:p w14:paraId="4070F5A2"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7.1</w:t>
      </w:r>
      <w:r>
        <w:rPr>
          <w:rFonts w:asciiTheme="minorHAnsi" w:eastAsiaTheme="minorEastAsia" w:hAnsiTheme="minorHAnsi" w:cstheme="minorBidi"/>
          <w:color w:val="auto"/>
          <w:sz w:val="22"/>
          <w:szCs w:val="22"/>
          <w:lang w:eastAsia="en-GB"/>
        </w:rPr>
        <w:tab/>
      </w:r>
      <w:r>
        <w:t>Proposed Category</w:t>
      </w:r>
      <w:r>
        <w:tab/>
      </w:r>
      <w:r>
        <w:fldChar w:fldCharType="begin"/>
      </w:r>
      <w:r>
        <w:instrText xml:space="preserve"> PAGEREF _Toc425835039 \h </w:instrText>
      </w:r>
      <w:r>
        <w:fldChar w:fldCharType="separate"/>
      </w:r>
      <w:r w:rsidR="00BE7BC0">
        <w:t>21</w:t>
      </w:r>
      <w:r>
        <w:fldChar w:fldCharType="end"/>
      </w:r>
    </w:p>
    <w:p w14:paraId="4070F5A3"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7.2</w:t>
      </w:r>
      <w:r>
        <w:rPr>
          <w:rFonts w:asciiTheme="minorHAnsi" w:eastAsiaTheme="minorEastAsia" w:hAnsiTheme="minorHAnsi" w:cstheme="minorBidi"/>
          <w:color w:val="auto"/>
          <w:sz w:val="22"/>
          <w:szCs w:val="22"/>
          <w:lang w:eastAsia="en-GB"/>
        </w:rPr>
        <w:tab/>
      </w:r>
      <w:r>
        <w:t>If Category 3, name of proposed independent Checker</w:t>
      </w:r>
      <w:r>
        <w:tab/>
      </w:r>
      <w:r>
        <w:fldChar w:fldCharType="begin"/>
      </w:r>
      <w:r>
        <w:instrText xml:space="preserve"> PAGEREF _Toc425835040 \h </w:instrText>
      </w:r>
      <w:r>
        <w:fldChar w:fldCharType="separate"/>
      </w:r>
      <w:r w:rsidR="00BE7BC0">
        <w:t>21</w:t>
      </w:r>
      <w:r>
        <w:fldChar w:fldCharType="end"/>
      </w:r>
    </w:p>
    <w:p w14:paraId="4070F5A4"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7.3</w:t>
      </w:r>
      <w:r>
        <w:rPr>
          <w:rFonts w:asciiTheme="minorHAnsi" w:eastAsiaTheme="minorEastAsia" w:hAnsiTheme="minorHAnsi" w:cstheme="minorBidi"/>
          <w:color w:val="auto"/>
          <w:sz w:val="22"/>
          <w:szCs w:val="22"/>
          <w:lang w:eastAsia="en-GB"/>
        </w:rPr>
        <w:tab/>
      </w:r>
      <w:r>
        <w:t>Erection proposals or temporary works for which Types S and P Proposals will be required, listing structural parts of the permanent structure affected with reasons</w:t>
      </w:r>
      <w:r>
        <w:tab/>
      </w:r>
      <w:r>
        <w:fldChar w:fldCharType="begin"/>
      </w:r>
      <w:r>
        <w:instrText xml:space="preserve"> PAGEREF _Toc425835041 \h </w:instrText>
      </w:r>
      <w:r>
        <w:fldChar w:fldCharType="separate"/>
      </w:r>
      <w:r w:rsidR="00BE7BC0">
        <w:t>21</w:t>
      </w:r>
      <w:r>
        <w:fldChar w:fldCharType="end"/>
      </w:r>
    </w:p>
    <w:p w14:paraId="4070F5A5" w14:textId="77777777" w:rsidR="00595214" w:rsidRDefault="00595214" w:rsidP="006F34AB">
      <w:pPr>
        <w:pStyle w:val="TOC1"/>
        <w:tabs>
          <w:tab w:val="clear" w:pos="7655"/>
          <w:tab w:val="right" w:leader="dot" w:pos="8364"/>
        </w:tabs>
        <w:rPr>
          <w:rFonts w:asciiTheme="minorHAnsi" w:eastAsiaTheme="minorEastAsia" w:hAnsiTheme="minorHAnsi" w:cstheme="minorBidi"/>
          <w:color w:val="auto"/>
          <w:sz w:val="22"/>
          <w:szCs w:val="22"/>
          <w:lang w:eastAsia="en-GB"/>
        </w:rPr>
      </w:pPr>
      <w:r>
        <w:t>8.</w:t>
      </w:r>
      <w:r>
        <w:rPr>
          <w:rFonts w:asciiTheme="minorHAnsi" w:eastAsiaTheme="minorEastAsia" w:hAnsiTheme="minorHAnsi" w:cstheme="minorBidi"/>
          <w:color w:val="auto"/>
          <w:sz w:val="22"/>
          <w:szCs w:val="22"/>
          <w:lang w:eastAsia="en-GB"/>
        </w:rPr>
        <w:tab/>
      </w:r>
      <w:r>
        <w:t>Documents and Drawings</w:t>
      </w:r>
      <w:r>
        <w:tab/>
      </w:r>
      <w:r>
        <w:fldChar w:fldCharType="begin"/>
      </w:r>
      <w:r>
        <w:instrText xml:space="preserve"> PAGEREF _Toc425835042 \h </w:instrText>
      </w:r>
      <w:r>
        <w:fldChar w:fldCharType="separate"/>
      </w:r>
      <w:r w:rsidR="00BE7BC0">
        <w:t>22</w:t>
      </w:r>
      <w:r>
        <w:fldChar w:fldCharType="end"/>
      </w:r>
    </w:p>
    <w:p w14:paraId="4070F5A6"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8.1</w:t>
      </w:r>
      <w:r>
        <w:rPr>
          <w:rFonts w:asciiTheme="minorHAnsi" w:eastAsiaTheme="minorEastAsia" w:hAnsiTheme="minorHAnsi" w:cstheme="minorBidi"/>
          <w:color w:val="auto"/>
          <w:sz w:val="22"/>
          <w:szCs w:val="22"/>
          <w:lang w:eastAsia="en-GB"/>
        </w:rPr>
        <w:tab/>
      </w:r>
      <w:r>
        <w:t>List of drawings (including numbers) and documents accompanying the submission</w:t>
      </w:r>
      <w:r>
        <w:tab/>
      </w:r>
      <w:r>
        <w:fldChar w:fldCharType="begin"/>
      </w:r>
      <w:r>
        <w:instrText xml:space="preserve"> PAGEREF _Toc425835043 \h </w:instrText>
      </w:r>
      <w:r>
        <w:fldChar w:fldCharType="separate"/>
      </w:r>
      <w:r w:rsidR="00BE7BC0">
        <w:t>22</w:t>
      </w:r>
      <w:r>
        <w:fldChar w:fldCharType="end"/>
      </w:r>
    </w:p>
    <w:p w14:paraId="4070F5A7" w14:textId="77777777" w:rsidR="00595214" w:rsidRDefault="00595214" w:rsidP="006F34AB">
      <w:pPr>
        <w:pStyle w:val="TOC1"/>
        <w:tabs>
          <w:tab w:val="clear" w:pos="7655"/>
          <w:tab w:val="right" w:leader="dot" w:pos="8364"/>
        </w:tabs>
        <w:rPr>
          <w:rFonts w:asciiTheme="minorHAnsi" w:eastAsiaTheme="minorEastAsia" w:hAnsiTheme="minorHAnsi" w:cstheme="minorBidi"/>
          <w:color w:val="auto"/>
          <w:sz w:val="22"/>
          <w:szCs w:val="22"/>
          <w:lang w:eastAsia="en-GB"/>
        </w:rPr>
      </w:pPr>
      <w:r>
        <w:t>9.</w:t>
      </w:r>
      <w:r>
        <w:rPr>
          <w:rFonts w:asciiTheme="minorHAnsi" w:eastAsiaTheme="minorEastAsia" w:hAnsiTheme="minorHAnsi" w:cstheme="minorBidi"/>
          <w:color w:val="auto"/>
          <w:sz w:val="22"/>
          <w:szCs w:val="22"/>
          <w:lang w:eastAsia="en-GB"/>
        </w:rPr>
        <w:tab/>
      </w:r>
      <w:r>
        <w:t>Approvals</w:t>
      </w:r>
      <w:r>
        <w:tab/>
      </w:r>
      <w:r>
        <w:fldChar w:fldCharType="begin"/>
      </w:r>
      <w:r>
        <w:instrText xml:space="preserve"> PAGEREF _Toc425835044 \h </w:instrText>
      </w:r>
      <w:r>
        <w:fldChar w:fldCharType="separate"/>
      </w:r>
      <w:r w:rsidR="00BE7BC0">
        <w:t>23</w:t>
      </w:r>
      <w:r>
        <w:fldChar w:fldCharType="end"/>
      </w:r>
    </w:p>
    <w:p w14:paraId="4070F5A8"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9.1</w:t>
      </w:r>
      <w:r>
        <w:rPr>
          <w:rFonts w:asciiTheme="minorHAnsi" w:eastAsiaTheme="minorEastAsia" w:hAnsiTheme="minorHAnsi" w:cstheme="minorBidi"/>
          <w:color w:val="auto"/>
          <w:sz w:val="22"/>
          <w:szCs w:val="22"/>
          <w:lang w:eastAsia="en-GB"/>
        </w:rPr>
        <w:tab/>
      </w:r>
      <w:r>
        <w:t>The Above is Submitted for Acceptance</w:t>
      </w:r>
      <w:r>
        <w:tab/>
      </w:r>
      <w:r>
        <w:fldChar w:fldCharType="begin"/>
      </w:r>
      <w:r>
        <w:instrText xml:space="preserve"> PAGEREF _Toc425835045 \h </w:instrText>
      </w:r>
      <w:r>
        <w:fldChar w:fldCharType="separate"/>
      </w:r>
      <w:r w:rsidR="00BE7BC0">
        <w:t>23</w:t>
      </w:r>
      <w:r>
        <w:fldChar w:fldCharType="end"/>
      </w:r>
    </w:p>
    <w:p w14:paraId="4070F5A9" w14:textId="77777777" w:rsidR="00595214" w:rsidRDefault="00595214" w:rsidP="006F34AB">
      <w:pPr>
        <w:pStyle w:val="TOC2"/>
        <w:tabs>
          <w:tab w:val="clear" w:pos="7655"/>
          <w:tab w:val="right" w:leader="dot" w:pos="8364"/>
        </w:tabs>
        <w:rPr>
          <w:rFonts w:asciiTheme="minorHAnsi" w:eastAsiaTheme="minorEastAsia" w:hAnsiTheme="minorHAnsi" w:cstheme="minorBidi"/>
          <w:color w:val="auto"/>
          <w:sz w:val="22"/>
          <w:szCs w:val="22"/>
          <w:lang w:eastAsia="en-GB"/>
        </w:rPr>
      </w:pPr>
      <w:r>
        <w:t>9.2</w:t>
      </w:r>
      <w:r>
        <w:rPr>
          <w:rFonts w:asciiTheme="minorHAnsi" w:eastAsiaTheme="minorEastAsia" w:hAnsiTheme="minorHAnsi" w:cstheme="minorBidi"/>
          <w:color w:val="auto"/>
          <w:sz w:val="22"/>
          <w:szCs w:val="22"/>
          <w:lang w:eastAsia="en-GB"/>
        </w:rPr>
        <w:tab/>
      </w:r>
      <w:r>
        <w:t>The Above is Rejected/Accepted subject to the Amendments and Conditions Shown Below</w:t>
      </w:r>
      <w:r>
        <w:tab/>
      </w:r>
      <w:r>
        <w:fldChar w:fldCharType="begin"/>
      </w:r>
      <w:r>
        <w:instrText xml:space="preserve"> PAGEREF _Toc425835046 \h </w:instrText>
      </w:r>
      <w:r>
        <w:fldChar w:fldCharType="separate"/>
      </w:r>
      <w:r w:rsidR="00BE7BC0">
        <w:t>23</w:t>
      </w:r>
      <w:r>
        <w:fldChar w:fldCharType="end"/>
      </w:r>
    </w:p>
    <w:p w14:paraId="4070F5AA" w14:textId="77777777" w:rsidR="00C90968" w:rsidRDefault="00002D59" w:rsidP="006F34AB">
      <w:pPr>
        <w:tabs>
          <w:tab w:val="right" w:leader="dot" w:pos="8364"/>
        </w:tabs>
        <w:rPr>
          <w:b/>
          <w:noProof/>
          <w:color w:val="292929"/>
        </w:rPr>
      </w:pPr>
      <w:r>
        <w:rPr>
          <w:b/>
          <w:noProof/>
          <w:color w:val="292929"/>
        </w:rPr>
        <w:fldChar w:fldCharType="end"/>
      </w:r>
    </w:p>
    <w:p w14:paraId="4070F5AB" w14:textId="77777777" w:rsidR="00002BB8" w:rsidRDefault="00002BB8" w:rsidP="00C90968">
      <w:pPr>
        <w:rPr>
          <w:b/>
          <w:noProof/>
          <w:color w:val="292929"/>
        </w:rPr>
      </w:pPr>
    </w:p>
    <w:p w14:paraId="4070F5AC" w14:textId="77777777" w:rsidR="00002BB8" w:rsidRDefault="00002BB8" w:rsidP="00C90968">
      <w:pPr>
        <w:rPr>
          <w:b/>
          <w:noProof/>
          <w:color w:val="292929"/>
        </w:rPr>
      </w:pPr>
    </w:p>
    <w:p w14:paraId="4070F5AD" w14:textId="77777777" w:rsidR="00380647" w:rsidRDefault="00380647">
      <w:pPr>
        <w:spacing w:before="0" w:after="0"/>
        <w:ind w:left="0"/>
      </w:pPr>
      <w:bookmarkStart w:id="2" w:name="TablesFiguresTOCs"/>
      <w:bookmarkEnd w:id="2"/>
      <w:r>
        <w:br w:type="page"/>
      </w:r>
    </w:p>
    <w:tbl>
      <w:tblPr>
        <w:tblW w:w="4926" w:type="dxa"/>
        <w:tblInd w:w="1242" w:type="dxa"/>
        <w:tblLayout w:type="fixed"/>
        <w:tblLook w:val="0000" w:firstRow="0" w:lastRow="0" w:firstColumn="0" w:lastColumn="0" w:noHBand="0" w:noVBand="0"/>
      </w:tblPr>
      <w:tblGrid>
        <w:gridCol w:w="4926"/>
      </w:tblGrid>
      <w:tr w:rsidR="004B327B" w14:paraId="4070F5AF" w14:textId="77777777" w:rsidTr="004B327B">
        <w:tc>
          <w:tcPr>
            <w:tcW w:w="4926" w:type="dxa"/>
          </w:tcPr>
          <w:p w14:paraId="4070F5AE" w14:textId="77777777" w:rsidR="004B327B" w:rsidRDefault="004B327B" w:rsidP="004B327B">
            <w:pPr>
              <w:pStyle w:val="sysTOCHeading"/>
              <w:spacing w:before="60" w:after="60"/>
              <w:ind w:left="0"/>
            </w:pPr>
            <w:bookmarkStart w:id="3" w:name="AppendicesTOC"/>
            <w:r>
              <w:lastRenderedPageBreak/>
              <w:t>Appendices</w:t>
            </w:r>
          </w:p>
        </w:tc>
      </w:tr>
      <w:tr w:rsidR="004B327B" w14:paraId="4070F5B1" w14:textId="77777777" w:rsidTr="004B327B">
        <w:tc>
          <w:tcPr>
            <w:tcW w:w="4926" w:type="dxa"/>
          </w:tcPr>
          <w:p w14:paraId="4070F5B0" w14:textId="77777777" w:rsidR="004B327B" w:rsidRPr="004B327B" w:rsidRDefault="004B327B" w:rsidP="004B327B">
            <w:pPr>
              <w:spacing w:before="60" w:after="60"/>
              <w:ind w:left="0"/>
              <w:rPr>
                <w:rFonts w:cs="Calibri"/>
                <w:color w:val="292929"/>
                <w:sz w:val="20"/>
              </w:rPr>
            </w:pPr>
            <w:r>
              <w:rPr>
                <w:rFonts w:cs="Calibri"/>
                <w:color w:val="292929"/>
                <w:sz w:val="20"/>
              </w:rPr>
              <w:t>Appendix A</w:t>
            </w:r>
            <w:r>
              <w:rPr>
                <w:rFonts w:cs="Calibri"/>
                <w:color w:val="292929"/>
                <w:sz w:val="20"/>
              </w:rPr>
              <w:tab/>
              <w:t>Technical Approval Schedule</w:t>
            </w:r>
          </w:p>
        </w:tc>
      </w:tr>
      <w:tr w:rsidR="004B327B" w14:paraId="4070F5B3" w14:textId="77777777" w:rsidTr="004B327B">
        <w:tc>
          <w:tcPr>
            <w:tcW w:w="4926" w:type="dxa"/>
          </w:tcPr>
          <w:p w14:paraId="4070F5B2" w14:textId="77777777" w:rsidR="004B327B" w:rsidRPr="004B327B" w:rsidRDefault="004B327B" w:rsidP="004B327B">
            <w:pPr>
              <w:spacing w:before="60" w:after="60"/>
              <w:ind w:left="0"/>
              <w:rPr>
                <w:rFonts w:cs="Calibri"/>
                <w:color w:val="292929"/>
                <w:sz w:val="20"/>
              </w:rPr>
            </w:pPr>
            <w:r>
              <w:rPr>
                <w:rFonts w:cs="Calibri"/>
                <w:color w:val="292929"/>
                <w:sz w:val="20"/>
              </w:rPr>
              <w:t>Appendix B</w:t>
            </w:r>
            <w:r>
              <w:rPr>
                <w:rFonts w:cs="Calibri"/>
                <w:color w:val="292929"/>
                <w:sz w:val="20"/>
              </w:rPr>
              <w:tab/>
              <w:t>General Arrangement Drawings</w:t>
            </w:r>
          </w:p>
        </w:tc>
      </w:tr>
      <w:tr w:rsidR="004B327B" w14:paraId="4070F5B5" w14:textId="77777777" w:rsidTr="004B327B">
        <w:tc>
          <w:tcPr>
            <w:tcW w:w="4926" w:type="dxa"/>
          </w:tcPr>
          <w:p w14:paraId="4070F5B4" w14:textId="77777777" w:rsidR="004B327B" w:rsidRPr="004B327B" w:rsidRDefault="004B327B" w:rsidP="004B327B">
            <w:pPr>
              <w:spacing w:before="60" w:after="60"/>
              <w:ind w:left="0"/>
              <w:rPr>
                <w:rFonts w:cs="Calibri"/>
                <w:color w:val="292929"/>
                <w:sz w:val="20"/>
              </w:rPr>
            </w:pPr>
            <w:r>
              <w:rPr>
                <w:rFonts w:cs="Calibri"/>
                <w:color w:val="292929"/>
                <w:sz w:val="20"/>
              </w:rPr>
              <w:t>Appendix C</w:t>
            </w:r>
            <w:r>
              <w:rPr>
                <w:rFonts w:cs="Calibri"/>
                <w:color w:val="292929"/>
                <w:sz w:val="20"/>
              </w:rPr>
              <w:tab/>
              <w:t>Diagram of Idealisation of the Structure</w:t>
            </w:r>
          </w:p>
        </w:tc>
      </w:tr>
      <w:tr w:rsidR="004B327B" w14:paraId="4070F5B7" w14:textId="77777777" w:rsidTr="004B327B">
        <w:tc>
          <w:tcPr>
            <w:tcW w:w="4926" w:type="dxa"/>
          </w:tcPr>
          <w:p w14:paraId="4070F5B6" w14:textId="77777777" w:rsidR="004B327B" w:rsidRPr="004B327B" w:rsidRDefault="004B327B" w:rsidP="004B327B">
            <w:pPr>
              <w:spacing w:before="60" w:after="60"/>
              <w:ind w:left="0"/>
              <w:rPr>
                <w:rFonts w:cs="Calibri"/>
                <w:color w:val="292929"/>
                <w:sz w:val="20"/>
              </w:rPr>
            </w:pPr>
            <w:r>
              <w:rPr>
                <w:rFonts w:cs="Calibri"/>
                <w:color w:val="292929"/>
                <w:sz w:val="20"/>
              </w:rPr>
              <w:t>Appendix D</w:t>
            </w:r>
            <w:r>
              <w:rPr>
                <w:rFonts w:cs="Calibri"/>
                <w:color w:val="292929"/>
                <w:sz w:val="20"/>
              </w:rPr>
              <w:tab/>
              <w:t>Design Risk Assessment</w:t>
            </w:r>
          </w:p>
        </w:tc>
      </w:tr>
      <w:tr w:rsidR="004B327B" w14:paraId="4070F5B9" w14:textId="77777777" w:rsidTr="004B327B">
        <w:tc>
          <w:tcPr>
            <w:tcW w:w="4926" w:type="dxa"/>
          </w:tcPr>
          <w:p w14:paraId="4070F5B8" w14:textId="77777777" w:rsidR="004B327B" w:rsidRPr="004B327B" w:rsidRDefault="004B327B" w:rsidP="004B327B">
            <w:pPr>
              <w:spacing w:before="60" w:after="60"/>
              <w:ind w:left="0"/>
              <w:rPr>
                <w:rFonts w:cs="Calibri"/>
                <w:color w:val="292929"/>
                <w:sz w:val="20"/>
              </w:rPr>
            </w:pPr>
            <w:r>
              <w:rPr>
                <w:rFonts w:cs="Calibri"/>
                <w:color w:val="292929"/>
                <w:sz w:val="20"/>
              </w:rPr>
              <w:t>Appendix E</w:t>
            </w:r>
            <w:r>
              <w:rPr>
                <w:rFonts w:cs="Calibri"/>
                <w:color w:val="292929"/>
                <w:sz w:val="20"/>
              </w:rPr>
              <w:tab/>
              <w:t>Services Information</w:t>
            </w:r>
          </w:p>
        </w:tc>
      </w:tr>
      <w:tr w:rsidR="004B327B" w14:paraId="4070F5BB" w14:textId="77777777" w:rsidTr="004B327B">
        <w:tc>
          <w:tcPr>
            <w:tcW w:w="4926" w:type="dxa"/>
          </w:tcPr>
          <w:p w14:paraId="4070F5BA" w14:textId="77777777" w:rsidR="004B327B" w:rsidRPr="004B327B" w:rsidRDefault="004B327B" w:rsidP="004B327B">
            <w:pPr>
              <w:spacing w:before="60" w:after="60"/>
              <w:ind w:left="0"/>
              <w:rPr>
                <w:rFonts w:cs="Calibri"/>
                <w:color w:val="292929"/>
                <w:sz w:val="20"/>
              </w:rPr>
            </w:pPr>
            <w:r>
              <w:rPr>
                <w:rFonts w:cs="Calibri"/>
                <w:color w:val="292929"/>
                <w:sz w:val="20"/>
              </w:rPr>
              <w:t>Appendix F</w:t>
            </w:r>
            <w:r>
              <w:rPr>
                <w:rFonts w:cs="Calibri"/>
                <w:color w:val="292929"/>
                <w:sz w:val="20"/>
              </w:rPr>
              <w:tab/>
              <w:t>Major Maintenance Costs</w:t>
            </w:r>
          </w:p>
        </w:tc>
      </w:tr>
      <w:tr w:rsidR="004B327B" w14:paraId="4070F5BD" w14:textId="77777777" w:rsidTr="004B327B">
        <w:tc>
          <w:tcPr>
            <w:tcW w:w="4926" w:type="dxa"/>
          </w:tcPr>
          <w:p w14:paraId="4070F5BC" w14:textId="77777777" w:rsidR="004B327B" w:rsidRPr="004B327B" w:rsidRDefault="004B327B" w:rsidP="004B327B">
            <w:pPr>
              <w:spacing w:before="60" w:after="60"/>
              <w:ind w:left="0"/>
              <w:rPr>
                <w:rFonts w:cs="Calibri"/>
                <w:color w:val="292929"/>
                <w:sz w:val="20"/>
              </w:rPr>
            </w:pPr>
            <w:r>
              <w:rPr>
                <w:rFonts w:cs="Calibri"/>
                <w:color w:val="292929"/>
                <w:sz w:val="20"/>
              </w:rPr>
              <w:t>Appendix G</w:t>
            </w:r>
            <w:r>
              <w:rPr>
                <w:rFonts w:cs="Calibri"/>
                <w:color w:val="292929"/>
                <w:sz w:val="20"/>
              </w:rPr>
              <w:tab/>
              <w:t>Load Comparison Summary</w:t>
            </w:r>
          </w:p>
        </w:tc>
      </w:tr>
      <w:tr w:rsidR="004B327B" w14:paraId="4070F5BF" w14:textId="77777777" w:rsidTr="004B327B">
        <w:tc>
          <w:tcPr>
            <w:tcW w:w="4926" w:type="dxa"/>
          </w:tcPr>
          <w:p w14:paraId="4070F5BE" w14:textId="77777777" w:rsidR="004B327B" w:rsidRPr="004B327B" w:rsidRDefault="004B327B" w:rsidP="004B327B">
            <w:pPr>
              <w:spacing w:before="60" w:after="60"/>
              <w:ind w:left="0"/>
              <w:rPr>
                <w:rFonts w:cs="Calibri"/>
                <w:color w:val="292929"/>
                <w:sz w:val="20"/>
              </w:rPr>
            </w:pPr>
            <w:r>
              <w:rPr>
                <w:rFonts w:cs="Calibri"/>
                <w:color w:val="292929"/>
                <w:sz w:val="20"/>
              </w:rPr>
              <w:t>Appendix H</w:t>
            </w:r>
            <w:r>
              <w:rPr>
                <w:rFonts w:cs="Calibri"/>
                <w:color w:val="292929"/>
                <w:sz w:val="20"/>
              </w:rPr>
              <w:tab/>
              <w:t>Bearing Manufacturer Statement</w:t>
            </w:r>
          </w:p>
        </w:tc>
      </w:tr>
      <w:bookmarkEnd w:id="3"/>
    </w:tbl>
    <w:p w14:paraId="4070F5C0" w14:textId="77777777" w:rsidR="005B307A" w:rsidRDefault="005B307A" w:rsidP="005B307A"/>
    <w:p w14:paraId="4070F5C1" w14:textId="77777777" w:rsidR="005B307A" w:rsidRPr="005B307A" w:rsidRDefault="005B307A" w:rsidP="005B307A"/>
    <w:p w14:paraId="4070F5C2" w14:textId="77777777" w:rsidR="00324C39" w:rsidRDefault="00324C39" w:rsidP="00AB7B9B">
      <w:pPr>
        <w:pStyle w:val="Header"/>
        <w:tabs>
          <w:tab w:val="clear" w:pos="4153"/>
          <w:tab w:val="clear" w:pos="8306"/>
        </w:tabs>
        <w:sectPr w:rsidR="00324C39" w:rsidSect="00F84615">
          <w:headerReference w:type="default" r:id="rId12"/>
          <w:footerReference w:type="default" r:id="rId13"/>
          <w:pgSz w:w="11907" w:h="16840" w:code="9"/>
          <w:pgMar w:top="1559" w:right="1559" w:bottom="1843" w:left="1200" w:header="709" w:footer="709" w:gutter="0"/>
          <w:cols w:space="720"/>
          <w:docGrid w:linePitch="360"/>
        </w:sectPr>
      </w:pPr>
    </w:p>
    <w:p w14:paraId="4070F5C3" w14:textId="77777777" w:rsidR="008B4A29" w:rsidRDefault="008B4A29" w:rsidP="008B4A29">
      <w:pPr>
        <w:pStyle w:val="Heading1"/>
      </w:pPr>
      <w:bookmarkStart w:id="4" w:name="_Toc425835000"/>
      <w:r>
        <w:lastRenderedPageBreak/>
        <w:t>Highway Details</w:t>
      </w:r>
      <w:bookmarkEnd w:id="4"/>
    </w:p>
    <w:p w14:paraId="4070F5C4" w14:textId="77777777" w:rsidR="00296C63" w:rsidRDefault="00296C63" w:rsidP="00296C63">
      <w:pPr>
        <w:pStyle w:val="Heading2"/>
      </w:pPr>
      <w:bookmarkStart w:id="5" w:name="_Toc425835001"/>
      <w:r>
        <w:t>Type of highway</w:t>
      </w:r>
      <w:bookmarkEnd w:id="5"/>
    </w:p>
    <w:p w14:paraId="4070F5C5" w14:textId="77777777" w:rsidR="00E14096" w:rsidRPr="00E14096" w:rsidRDefault="004E2171" w:rsidP="00E14096">
      <w:pPr>
        <w:pStyle w:val="Heading3"/>
      </w:pPr>
      <w:r w:rsidRPr="00E14096">
        <w:t>Carrying</w:t>
      </w:r>
    </w:p>
    <w:p w14:paraId="4070F5C6" w14:textId="6EFBA4DA" w:rsidR="004E2171" w:rsidRPr="00E14096" w:rsidRDefault="008179A5" w:rsidP="004E2171">
      <w:r>
        <w:t xml:space="preserve">Public bridleway </w:t>
      </w:r>
    </w:p>
    <w:p w14:paraId="4070F5C7" w14:textId="77777777" w:rsidR="00E14096" w:rsidRPr="00E14096" w:rsidRDefault="004E2171" w:rsidP="00E14096">
      <w:pPr>
        <w:pStyle w:val="Heading3"/>
      </w:pPr>
      <w:r w:rsidRPr="00E14096">
        <w:t>Crossing</w:t>
      </w:r>
    </w:p>
    <w:p w14:paraId="4070F5C8" w14:textId="2D9F1889" w:rsidR="00296C63" w:rsidRPr="00296C63" w:rsidRDefault="001C3BA1" w:rsidP="006E4B3F">
      <w:pPr>
        <w:jc w:val="both"/>
      </w:pPr>
      <w:r>
        <w:t>A class Road</w:t>
      </w:r>
    </w:p>
    <w:p w14:paraId="4070F5C9" w14:textId="77777777" w:rsidR="00296C63" w:rsidRDefault="00296C63" w:rsidP="00296C63">
      <w:pPr>
        <w:pStyle w:val="Heading2"/>
      </w:pPr>
      <w:bookmarkStart w:id="6" w:name="_Toc425835002"/>
      <w:r>
        <w:t>Permitted traffic speed</w:t>
      </w:r>
      <w:bookmarkEnd w:id="6"/>
    </w:p>
    <w:p w14:paraId="4070F5CA" w14:textId="77777777" w:rsidR="00E14096" w:rsidRPr="00E14096" w:rsidRDefault="00E14096" w:rsidP="00E14096">
      <w:pPr>
        <w:pStyle w:val="Heading3"/>
      </w:pPr>
      <w:r w:rsidRPr="00E14096">
        <w:t>Carrying</w:t>
      </w:r>
    </w:p>
    <w:p w14:paraId="4070F5CB" w14:textId="77777777" w:rsidR="004E2171" w:rsidRPr="000B4A63" w:rsidRDefault="008179A5" w:rsidP="004E2171">
      <w:r>
        <w:t>Not applicable</w:t>
      </w:r>
    </w:p>
    <w:p w14:paraId="4070F5CC" w14:textId="77777777" w:rsidR="00E14096" w:rsidRPr="00E14096" w:rsidRDefault="00E14096" w:rsidP="00E14096">
      <w:pPr>
        <w:pStyle w:val="Heading3"/>
      </w:pPr>
      <w:r w:rsidRPr="00E14096">
        <w:t>Crossing</w:t>
      </w:r>
    </w:p>
    <w:p w14:paraId="4070F5CD" w14:textId="77777777" w:rsidR="00296C63" w:rsidRPr="00296C63" w:rsidRDefault="008179A5" w:rsidP="004E2171">
      <w:r>
        <w:t>50mph</w:t>
      </w:r>
    </w:p>
    <w:p w14:paraId="4070F5CE" w14:textId="77777777" w:rsidR="003C4AA0" w:rsidRPr="003C4AA0" w:rsidRDefault="00296C63" w:rsidP="00296C63">
      <w:pPr>
        <w:pStyle w:val="Heading2"/>
      </w:pPr>
      <w:bookmarkStart w:id="7" w:name="_Toc425835003"/>
      <w:r>
        <w:t>Existing restrictions</w:t>
      </w:r>
      <w:bookmarkEnd w:id="7"/>
    </w:p>
    <w:p w14:paraId="4070F5CF" w14:textId="77777777" w:rsidR="00423212" w:rsidRDefault="008179A5" w:rsidP="004E2171">
      <w:r>
        <w:t>None</w:t>
      </w:r>
    </w:p>
    <w:p w14:paraId="4070F5D0" w14:textId="77777777" w:rsidR="00423212" w:rsidRDefault="00423212" w:rsidP="0078345C"/>
    <w:p w14:paraId="4070F5D1" w14:textId="77777777" w:rsidR="008B4A29" w:rsidRDefault="008B4A29" w:rsidP="008B4A29">
      <w:pPr>
        <w:pStyle w:val="Heading1"/>
        <w:sectPr w:rsidR="008B4A29" w:rsidSect="00F84615">
          <w:headerReference w:type="default" r:id="rId14"/>
          <w:pgSz w:w="11907" w:h="16839" w:code="9"/>
          <w:pgMar w:top="1956" w:right="1134" w:bottom="1843" w:left="1200" w:header="709" w:footer="709" w:gutter="0"/>
          <w:cols w:space="720"/>
          <w:docGrid w:linePitch="360"/>
        </w:sectPr>
      </w:pPr>
    </w:p>
    <w:p w14:paraId="4070F5D2" w14:textId="77777777" w:rsidR="008B4A29" w:rsidRDefault="008B4A29" w:rsidP="008B4A29">
      <w:pPr>
        <w:pStyle w:val="Heading1"/>
      </w:pPr>
      <w:bookmarkStart w:id="8" w:name="_Toc425835004"/>
      <w:r>
        <w:lastRenderedPageBreak/>
        <w:t>Site Details</w:t>
      </w:r>
      <w:bookmarkEnd w:id="8"/>
    </w:p>
    <w:p w14:paraId="4070F5D3" w14:textId="77777777" w:rsidR="008B4A29" w:rsidRPr="008B4A29" w:rsidRDefault="00296C63" w:rsidP="00296C63">
      <w:pPr>
        <w:pStyle w:val="Heading2"/>
      </w:pPr>
      <w:bookmarkStart w:id="9" w:name="_Toc425835005"/>
      <w:r w:rsidRPr="00296C63">
        <w:t>Obstacles crossed</w:t>
      </w:r>
      <w:bookmarkEnd w:id="9"/>
    </w:p>
    <w:p w14:paraId="4070F5D4" w14:textId="37D3ACAE" w:rsidR="008B4A29" w:rsidRPr="00E14096" w:rsidRDefault="008179A5" w:rsidP="008179A5">
      <w:r>
        <w:t>The A</w:t>
      </w:r>
      <w:r w:rsidR="001C3BA1">
        <w:t xml:space="preserve"> Class Road</w:t>
      </w:r>
      <w:r>
        <w:t xml:space="preserve"> and vegetated cutting side slopes.  </w:t>
      </w:r>
    </w:p>
    <w:p w14:paraId="4070F5D5" w14:textId="77777777" w:rsidR="008B4A29" w:rsidRPr="008B4A29" w:rsidRDefault="008B4A29" w:rsidP="008B4A29"/>
    <w:p w14:paraId="4070F5D6" w14:textId="77777777" w:rsidR="008B4A29" w:rsidRPr="008B4A29" w:rsidRDefault="008B4A29" w:rsidP="008B4A29"/>
    <w:p w14:paraId="4070F5D7" w14:textId="77777777" w:rsidR="008B4A29" w:rsidRDefault="008B4A29" w:rsidP="006F40A2">
      <w:pPr>
        <w:pStyle w:val="Heading1"/>
        <w:sectPr w:rsidR="008B4A29" w:rsidSect="00F84615">
          <w:headerReference w:type="default" r:id="rId15"/>
          <w:pgSz w:w="11907" w:h="16839" w:code="9"/>
          <w:pgMar w:top="1956" w:right="1134" w:bottom="1843" w:left="1200" w:header="709" w:footer="709" w:gutter="0"/>
          <w:cols w:space="720"/>
          <w:docGrid w:linePitch="360"/>
        </w:sectPr>
      </w:pPr>
    </w:p>
    <w:p w14:paraId="4070F5D8" w14:textId="77777777" w:rsidR="006E512C" w:rsidRDefault="006F40A2" w:rsidP="006F40A2">
      <w:pPr>
        <w:pStyle w:val="Heading1"/>
      </w:pPr>
      <w:bookmarkStart w:id="10" w:name="_Toc425835006"/>
      <w:r>
        <w:lastRenderedPageBreak/>
        <w:t>Proposed Structure</w:t>
      </w:r>
      <w:bookmarkEnd w:id="10"/>
    </w:p>
    <w:p w14:paraId="4070F5D9" w14:textId="77777777" w:rsidR="00296C63" w:rsidRDefault="00296C63" w:rsidP="00296C63">
      <w:pPr>
        <w:pStyle w:val="Heading2"/>
      </w:pPr>
      <w:bookmarkStart w:id="11" w:name="_Toc425835007"/>
      <w:r>
        <w:t>Description of structure and design working life</w:t>
      </w:r>
      <w:bookmarkEnd w:id="11"/>
    </w:p>
    <w:p w14:paraId="4070F5DA" w14:textId="0408BD3B" w:rsidR="00E14096" w:rsidRDefault="00400B01" w:rsidP="006E4B3F">
      <w:pPr>
        <w:jc w:val="both"/>
      </w:pPr>
      <w:r>
        <w:t xml:space="preserve">It is proposed to replace the existing concrete </w:t>
      </w:r>
      <w:r w:rsidR="001C3BA1" w:rsidRPr="001C3BA1">
        <w:t>Wood</w:t>
      </w:r>
      <w:r>
        <w:t xml:space="preserve"> Lane Footbridge</w:t>
      </w:r>
      <w:r w:rsidR="00BA7E1A">
        <w:t xml:space="preserve"> (</w:t>
      </w:r>
      <w:r w:rsidR="009F4EA0">
        <w:t>C</w:t>
      </w:r>
      <w:r w:rsidR="00A753E3">
        <w:t>lient</w:t>
      </w:r>
      <w:r w:rsidR="00BA7E1A">
        <w:t xml:space="preserve"> Council Structure No. </w:t>
      </w:r>
      <w:r w:rsidR="00A753E3">
        <w:t>1234</w:t>
      </w:r>
      <w:r w:rsidR="00BA7E1A">
        <w:t>)</w:t>
      </w:r>
      <w:r>
        <w:t xml:space="preserve">, which crosses the </w:t>
      </w:r>
      <w:r w:rsidR="001C3BA1">
        <w:t>A Class Road</w:t>
      </w:r>
      <w:r>
        <w:t xml:space="preserve"> with a new </w:t>
      </w:r>
      <w:r w:rsidR="00AF5C18">
        <w:t>two</w:t>
      </w:r>
      <w:r>
        <w:t xml:space="preserve"> span steel Warren truss footbridge.  The new steel truss superstructure will be supported by the existing reinforced concrete abutments and central pier.</w:t>
      </w:r>
    </w:p>
    <w:p w14:paraId="4070F5DB" w14:textId="77777777" w:rsidR="00BA7E1A" w:rsidRDefault="00E14096" w:rsidP="006E4B3F">
      <w:pPr>
        <w:jc w:val="both"/>
      </w:pPr>
      <w:r>
        <w:t>In accordance with IAN 124/11 the design life for the bridge is Category 5 (120 years), with the</w:t>
      </w:r>
      <w:r w:rsidR="00221A76">
        <w:t xml:space="preserve"> exception of the </w:t>
      </w:r>
      <w:r w:rsidR="00DF5DDC">
        <w:t>movement</w:t>
      </w:r>
      <w:r>
        <w:t xml:space="preserve"> joints, waterproofing systems</w:t>
      </w:r>
      <w:r w:rsidR="00DF5DDC">
        <w:t>, bearings</w:t>
      </w:r>
      <w:r>
        <w:t xml:space="preserve"> and parapets, which are Category 2 (replaceable elements with up to 50 years design life).</w:t>
      </w:r>
      <w:r w:rsidR="009318E1">
        <w:t xml:space="preserve">  </w:t>
      </w:r>
    </w:p>
    <w:p w14:paraId="4070F5DC" w14:textId="77777777" w:rsidR="00E14096" w:rsidRDefault="009318E1" w:rsidP="006E4B3F">
      <w:pPr>
        <w:jc w:val="both"/>
      </w:pPr>
      <w:r>
        <w:t xml:space="preserve">The existing substructure will not be warranted for a </w:t>
      </w:r>
      <w:proofErr w:type="gramStart"/>
      <w:r>
        <w:t>120 year</w:t>
      </w:r>
      <w:proofErr w:type="gramEnd"/>
      <w:r>
        <w:t xml:space="preserve"> design life.</w:t>
      </w:r>
      <w:r w:rsidR="00BA7E1A">
        <w:t xml:space="preserve"> </w:t>
      </w:r>
      <w:proofErr w:type="gramStart"/>
      <w:r w:rsidR="00BA7E1A">
        <w:t>However</w:t>
      </w:r>
      <w:proofErr w:type="gramEnd"/>
      <w:r w:rsidR="00BA7E1A">
        <w:t xml:space="preserve"> as the substructure is less than 50 years old, it is expected to have a residual life of over 70 years.  In addition, any defects present in the substructure will be identified and repaired prior to the new bridge deck being installed.</w:t>
      </w:r>
    </w:p>
    <w:p w14:paraId="4070F5DD" w14:textId="39207F56" w:rsidR="00762EBF" w:rsidRDefault="00762EBF" w:rsidP="00762EBF">
      <w:pPr>
        <w:jc w:val="both"/>
      </w:pPr>
      <w:r>
        <w:t xml:space="preserve">To accommodate the widening of the </w:t>
      </w:r>
      <w:r w:rsidR="001C3BA1">
        <w:t xml:space="preserve">A Class Road </w:t>
      </w:r>
      <w:r>
        <w:t xml:space="preserve">beneath the new </w:t>
      </w:r>
      <w:r w:rsidR="001C3BA1" w:rsidRPr="001C3BA1">
        <w:t>Wood</w:t>
      </w:r>
      <w:r>
        <w:t xml:space="preserve"> Lane Footbridge the existing earthworks cutting will be regraded over a length of approximately 65m.  The regrading will take advantage of the conjectured shallow depth to rock head to create an exposed rock cutting with a steepened slope angle which will be stabilised as required by a series of rock bolts.  The side slope angle of this rock cutting will be dependent on the nature and depth of the rock encountered on site.  Should the required steepening of the existing earthworks cutting not be achieved through the creation of an exposed rock face then the remaining earth retention shall be achieved through the installation of </w:t>
      </w:r>
      <w:r w:rsidR="008131D3">
        <w:t>a reinforced concrete cantilever stem wall</w:t>
      </w:r>
      <w:r>
        <w:t xml:space="preserve"> above the exposed rock face cutting.  A Geotechnical Design Report (GDR) will be submitted to </w:t>
      </w:r>
      <w:r w:rsidR="001C3BA1">
        <w:t>the Client</w:t>
      </w:r>
      <w:r>
        <w:t xml:space="preserve"> for approval for the regraded earthworks.  It is anticipated that any earth retaining wall situated above the exposed rock cutting will be less than 1.5m in height and as such will not be considered as a structure as defined by BD 02/12 of the Design Manual for Roads and Bridges. </w:t>
      </w:r>
    </w:p>
    <w:p w14:paraId="4070F5DE" w14:textId="77777777" w:rsidR="00296C63" w:rsidRDefault="00296C63" w:rsidP="00296C63">
      <w:pPr>
        <w:pStyle w:val="Heading2"/>
      </w:pPr>
      <w:bookmarkStart w:id="12" w:name="_Toc425835008"/>
      <w:r>
        <w:t>Structural type</w:t>
      </w:r>
      <w:bookmarkEnd w:id="12"/>
    </w:p>
    <w:p w14:paraId="4070F5DF" w14:textId="77777777" w:rsidR="00884FFE" w:rsidRDefault="00400B01" w:rsidP="006E4B3F">
      <w:pPr>
        <w:jc w:val="both"/>
      </w:pPr>
      <w:r>
        <w:t xml:space="preserve">A </w:t>
      </w:r>
      <w:proofErr w:type="gramStart"/>
      <w:r w:rsidR="00AF5C18">
        <w:t>two</w:t>
      </w:r>
      <w:r>
        <w:t xml:space="preserve"> span</w:t>
      </w:r>
      <w:proofErr w:type="gramEnd"/>
      <w:r>
        <w:t xml:space="preserve"> footbridge, comprising a welded half through steel Warren truss deck supported on</w:t>
      </w:r>
      <w:r w:rsidR="009318E1">
        <w:t xml:space="preserve"> existing and refurbished </w:t>
      </w:r>
      <w:r>
        <w:t xml:space="preserve">reinforced concrete </w:t>
      </w:r>
      <w:proofErr w:type="spellStart"/>
      <w:r>
        <w:t>bankseat</w:t>
      </w:r>
      <w:proofErr w:type="spellEnd"/>
      <w:r>
        <w:t xml:space="preserve"> type abutments and a central reinforced concrete pier.</w:t>
      </w:r>
    </w:p>
    <w:p w14:paraId="4070F5E0" w14:textId="77777777" w:rsidR="00296C63" w:rsidRDefault="00296C63" w:rsidP="00296C63">
      <w:pPr>
        <w:pStyle w:val="Heading2"/>
      </w:pPr>
      <w:bookmarkStart w:id="13" w:name="_Toc425835009"/>
      <w:r>
        <w:t>Foundation type</w:t>
      </w:r>
      <w:bookmarkEnd w:id="13"/>
    </w:p>
    <w:p w14:paraId="4070F5E1" w14:textId="2CAC162B" w:rsidR="001F1D03" w:rsidRDefault="00400B01" w:rsidP="006E4B3F">
      <w:pPr>
        <w:jc w:val="both"/>
      </w:pPr>
      <w:r>
        <w:t xml:space="preserve">The north and south piers of the existing concrete </w:t>
      </w:r>
      <w:r w:rsidR="001C3BA1" w:rsidRPr="001C3BA1">
        <w:t>Wood</w:t>
      </w:r>
      <w:r>
        <w:t xml:space="preserve"> Lane Footbridge will be demolished.</w:t>
      </w:r>
    </w:p>
    <w:p w14:paraId="4070F5E2" w14:textId="77777777" w:rsidR="00762EBF" w:rsidRDefault="00400B01" w:rsidP="006E4B3F">
      <w:pPr>
        <w:jc w:val="both"/>
      </w:pPr>
      <w:r>
        <w:t xml:space="preserve">Both existing </w:t>
      </w:r>
      <w:proofErr w:type="spellStart"/>
      <w:r>
        <w:t>bankseat</w:t>
      </w:r>
      <w:proofErr w:type="spellEnd"/>
      <w:r>
        <w:t xml:space="preserve"> abutments will be retained but modified to accommodate the new steel truss superstructure.  Modifications will include the breakout and reinstatement </w:t>
      </w:r>
      <w:r w:rsidR="009723FC">
        <w:t>of the bearing</w:t>
      </w:r>
      <w:r>
        <w:t xml:space="preserve"> shelf</w:t>
      </w:r>
      <w:r w:rsidR="009723FC">
        <w:t>s</w:t>
      </w:r>
      <w:r>
        <w:t xml:space="preserve"> and bearing plinths</w:t>
      </w:r>
      <w:r w:rsidR="009723FC">
        <w:t xml:space="preserve"> to provide the space to seat the new bearings required to articulate the superstructure.  </w:t>
      </w:r>
    </w:p>
    <w:p w14:paraId="4070F5E3" w14:textId="77777777" w:rsidR="00400B01" w:rsidRDefault="009723FC" w:rsidP="006E4B3F">
      <w:pPr>
        <w:jc w:val="both"/>
      </w:pPr>
      <w:r>
        <w:lastRenderedPageBreak/>
        <w:t xml:space="preserve">The existing </w:t>
      </w:r>
      <w:r w:rsidR="00762EBF">
        <w:t xml:space="preserve">abutment ballast walls and </w:t>
      </w:r>
      <w:r>
        <w:t>cheek walls may also have to be demolished and reinstated to allow easier access to install the new bearings</w:t>
      </w:r>
      <w:r w:rsidR="00762EBF">
        <w:t>, to accommodate any change to the new bridge deck level</w:t>
      </w:r>
      <w:r>
        <w:t xml:space="preserve"> and to aid in the installation of the new superstructure. </w:t>
      </w:r>
    </w:p>
    <w:p w14:paraId="4070F5E4" w14:textId="77777777" w:rsidR="009723FC" w:rsidRDefault="009723FC" w:rsidP="006E4B3F">
      <w:pPr>
        <w:jc w:val="both"/>
      </w:pPr>
      <w:r>
        <w:t xml:space="preserve">The existing central pier will also be retained and modified.  The top of both discrete concrete columns will be broken out and replaced with new reinforced concrete sections </w:t>
      </w:r>
      <w:r w:rsidR="002556EB">
        <w:t xml:space="preserve">including a reinforced concrete cross beam </w:t>
      </w:r>
      <w:r>
        <w:t>which will provide a suitable bearing platform for the new steel truss superstructure</w:t>
      </w:r>
      <w:r w:rsidR="00762EBF">
        <w:t>.</w:t>
      </w:r>
    </w:p>
    <w:p w14:paraId="4070F5E5" w14:textId="77777777" w:rsidR="00762EBF" w:rsidRDefault="00762EBF" w:rsidP="006E4B3F">
      <w:pPr>
        <w:jc w:val="both"/>
      </w:pPr>
      <w:r>
        <w:t>Wherever possible continuity between old and new concrete sections shall be achieved through the mechanical breakout of areas of old concrete large enough to allow new reinforcement to be lapped on to suitably cleaned and prepared existing reinforcement.  Where this is not possible (due to restrictions in working space), or where it is preferable to use new precast members for elements such as the new central pier crosshead beam then connection shall be achieved through post drilled, resin anchored dowels with sufficient embedment into the existing concrete sections.</w:t>
      </w:r>
    </w:p>
    <w:p w14:paraId="4070F5E6" w14:textId="77777777" w:rsidR="009723FC" w:rsidRPr="00884FFE" w:rsidRDefault="009723FC" w:rsidP="006E4B3F">
      <w:pPr>
        <w:jc w:val="both"/>
      </w:pPr>
      <w:r>
        <w:t>Prior to construction a dilapidation survey of all substructure elements to be retained will be undertaken.  All defects identified will be remedied through appropriate concrete repair techniques.</w:t>
      </w:r>
    </w:p>
    <w:p w14:paraId="4070F5E7" w14:textId="77777777" w:rsidR="00296C63" w:rsidRDefault="00296C63" w:rsidP="00296C63">
      <w:pPr>
        <w:pStyle w:val="Heading2"/>
      </w:pPr>
      <w:bookmarkStart w:id="14" w:name="_Toc425835010"/>
      <w:r>
        <w:t>Span arrangements</w:t>
      </w:r>
      <w:bookmarkEnd w:id="14"/>
    </w:p>
    <w:p w14:paraId="4070F5E8" w14:textId="16463F69" w:rsidR="008A305D" w:rsidRDefault="00221A76" w:rsidP="006E4B3F">
      <w:pPr>
        <w:jc w:val="both"/>
      </w:pPr>
      <w:r w:rsidRPr="00A55273">
        <w:t xml:space="preserve">The structure will have a </w:t>
      </w:r>
      <w:r w:rsidR="008A305D">
        <w:t>north</w:t>
      </w:r>
      <w:r w:rsidRPr="00A55273">
        <w:t xml:space="preserve"> span</w:t>
      </w:r>
      <w:r w:rsidR="008A305D">
        <w:t xml:space="preserve"> of</w:t>
      </w:r>
      <w:r w:rsidRPr="00A55273">
        <w:t xml:space="preserve"> </w:t>
      </w:r>
      <w:r w:rsidR="008A305D">
        <w:t>25.678m</w:t>
      </w:r>
      <w:r w:rsidRPr="000F6F21">
        <w:t xml:space="preserve"> square (</w:t>
      </w:r>
      <w:r w:rsidR="008A305D">
        <w:t>29.650m skew) and a south span of 24.898m square (28.7</w:t>
      </w:r>
      <w:r w:rsidR="00762EBF">
        <w:t>50 skew), with a skew angle of 3</w:t>
      </w:r>
      <w:r w:rsidR="008A305D">
        <w:t>0</w:t>
      </w:r>
      <w:r w:rsidRPr="000F6F21">
        <w:t xml:space="preserve"> degrees</w:t>
      </w:r>
      <w:r w:rsidR="008A305D">
        <w:t xml:space="preserve"> to the </w:t>
      </w:r>
      <w:r w:rsidR="001C3BA1">
        <w:t>A Class Road</w:t>
      </w:r>
      <w:r w:rsidR="008A305D">
        <w:t xml:space="preserve"> below</w:t>
      </w:r>
      <w:r w:rsidRPr="000F6F21">
        <w:t xml:space="preserve">. </w:t>
      </w:r>
    </w:p>
    <w:p w14:paraId="4070F5E9" w14:textId="77777777" w:rsidR="00296C63" w:rsidRDefault="00296C63" w:rsidP="00296C63">
      <w:pPr>
        <w:pStyle w:val="Heading2"/>
      </w:pPr>
      <w:bookmarkStart w:id="15" w:name="_Toc425835011"/>
      <w:r>
        <w:t>Articulation arrangements</w:t>
      </w:r>
      <w:bookmarkEnd w:id="15"/>
    </w:p>
    <w:p w14:paraId="4070F5EA" w14:textId="2B279B8A" w:rsidR="00A74CED" w:rsidRPr="003F07A7" w:rsidRDefault="008A305D" w:rsidP="006E4B3F">
      <w:pPr>
        <w:jc w:val="both"/>
      </w:pPr>
      <w:r w:rsidRPr="003F07A7">
        <w:t xml:space="preserve">The new footbridge will comprise </w:t>
      </w:r>
      <w:r w:rsidR="00B07764" w:rsidRPr="003F07A7">
        <w:t>two simply supported spans on elastomeric bearings fixed at the central pier</w:t>
      </w:r>
      <w:r w:rsidRPr="003F07A7">
        <w:t xml:space="preserve">. </w:t>
      </w:r>
      <w:r w:rsidR="00120CD0" w:rsidRPr="003F07A7">
        <w:t xml:space="preserve"> The proposed bearings are Elastomeric Bearings, manufactured by </w:t>
      </w:r>
      <w:r w:rsidR="001C3BA1">
        <w:t>Bearing Company</w:t>
      </w:r>
      <w:r w:rsidR="00120CD0" w:rsidRPr="003F07A7">
        <w:t xml:space="preserve">.  These bearings are stated </w:t>
      </w:r>
      <w:r w:rsidR="002D6280" w:rsidRPr="003F07A7">
        <w:t xml:space="preserve">by the manufacturer </w:t>
      </w:r>
      <w:r w:rsidR="00120CD0" w:rsidRPr="003F07A7">
        <w:t>to require no maintenance during their working life of 125 years</w:t>
      </w:r>
      <w:r w:rsidR="006F34AB" w:rsidRPr="003F07A7">
        <w:t xml:space="preserve"> (see manufacturers statement in Appendix H)</w:t>
      </w:r>
      <w:r w:rsidR="00120CD0" w:rsidRPr="003F07A7">
        <w:t xml:space="preserve">.  </w:t>
      </w:r>
      <w:r w:rsidR="002D6280" w:rsidRPr="003F07A7">
        <w:t>The bearings will be located inboard of the truss so that no elements of the bearing are directly exposed to the elements.</w:t>
      </w:r>
    </w:p>
    <w:p w14:paraId="4070F5EB" w14:textId="77777777" w:rsidR="001F1D03" w:rsidRPr="00884FFE" w:rsidRDefault="008A305D" w:rsidP="00A74CED">
      <w:pPr>
        <w:jc w:val="both"/>
      </w:pPr>
      <w:r w:rsidRPr="003F07A7">
        <w:t xml:space="preserve">The </w:t>
      </w:r>
      <w:r w:rsidR="00B07764" w:rsidRPr="003F07A7">
        <w:t xml:space="preserve">design of the central pier will </w:t>
      </w:r>
      <w:r w:rsidRPr="003F07A7">
        <w:t xml:space="preserve">take due cognisance of the </w:t>
      </w:r>
      <w:r w:rsidR="00B07764" w:rsidRPr="003F07A7">
        <w:t xml:space="preserve">change to the bridge </w:t>
      </w:r>
      <w:r w:rsidRPr="003F07A7">
        <w:t xml:space="preserve">articulation </w:t>
      </w:r>
      <w:r w:rsidR="00B07764" w:rsidRPr="003F07A7">
        <w:t>from existing.  The fixed bearings will introduce additional horizontal loads at bearing level which will have to be translated down to the foundations to ensure globally and structurally the existing pier is capable of carrying the new bridge with its fixed articulation.  This is discussed in more detail in Section 5.</w:t>
      </w:r>
      <w:r w:rsidR="00B07764">
        <w:t xml:space="preserve">  </w:t>
      </w:r>
    </w:p>
    <w:p w14:paraId="4070F5EC" w14:textId="77777777" w:rsidR="00296C63" w:rsidRDefault="00296C63" w:rsidP="00296C63">
      <w:pPr>
        <w:pStyle w:val="Heading2"/>
      </w:pPr>
      <w:bookmarkStart w:id="16" w:name="_Toc425835012"/>
      <w:r>
        <w:t>Classes and levels</w:t>
      </w:r>
      <w:bookmarkEnd w:id="16"/>
    </w:p>
    <w:p w14:paraId="4070F5ED" w14:textId="77777777" w:rsidR="00296C63" w:rsidRDefault="00296C63" w:rsidP="00296C63">
      <w:pPr>
        <w:pStyle w:val="Heading3"/>
      </w:pPr>
      <w:r>
        <w:t>Consequence class</w:t>
      </w:r>
    </w:p>
    <w:p w14:paraId="4070F5EE" w14:textId="556D7EC2" w:rsidR="00402DD7" w:rsidRDefault="00402DD7" w:rsidP="006E4B3F">
      <w:pPr>
        <w:jc w:val="both"/>
      </w:pPr>
      <w:r>
        <w:t xml:space="preserve">The </w:t>
      </w:r>
      <w:r w:rsidR="001C3BA1" w:rsidRPr="001C3BA1">
        <w:t>Wood</w:t>
      </w:r>
      <w:r w:rsidR="00BB179D">
        <w:t xml:space="preserve"> Lane Footbridge</w:t>
      </w:r>
      <w:r>
        <w:t xml:space="preserve"> will be designed to Consequence Class 2 in accordance with Table A.2 of IAN 124/11.</w:t>
      </w:r>
    </w:p>
    <w:p w14:paraId="4070F5EF" w14:textId="77777777" w:rsidR="00296C63" w:rsidRDefault="00296C63" w:rsidP="00402DD7">
      <w:pPr>
        <w:pStyle w:val="Heading3"/>
      </w:pPr>
      <w:r>
        <w:lastRenderedPageBreak/>
        <w:t>Reliability class</w:t>
      </w:r>
    </w:p>
    <w:p w14:paraId="4070F5F0" w14:textId="77777777" w:rsidR="001F1D03" w:rsidRPr="00884FFE" w:rsidRDefault="00402DD7" w:rsidP="00884FFE">
      <w:r w:rsidRPr="00402DD7">
        <w:t xml:space="preserve">Reliability class will be RC2 with K </w:t>
      </w:r>
      <w:r w:rsidR="006E4B3F" w:rsidRPr="00402DD7">
        <w:t>FI =</w:t>
      </w:r>
      <w:r w:rsidRPr="00402DD7">
        <w:t xml:space="preserve"> 1.0 in accordance with Table A.2 of IAN 124/11.</w:t>
      </w:r>
    </w:p>
    <w:p w14:paraId="4070F5F1" w14:textId="77777777" w:rsidR="00296C63" w:rsidRDefault="00296C63" w:rsidP="00296C63">
      <w:pPr>
        <w:pStyle w:val="Heading3"/>
      </w:pPr>
      <w:r>
        <w:t>Inspection level</w:t>
      </w:r>
    </w:p>
    <w:p w14:paraId="4070F5F2" w14:textId="77777777" w:rsidR="001F1D03" w:rsidRPr="00884FFE" w:rsidRDefault="00402DD7" w:rsidP="00884FFE">
      <w:r w:rsidRPr="00402DD7">
        <w:t>The inspection level will be IL2, in accordance Table A.2 of IAN 124/11.</w:t>
      </w:r>
    </w:p>
    <w:p w14:paraId="4070F5F3" w14:textId="77777777" w:rsidR="00296C63" w:rsidRDefault="00296C63" w:rsidP="00296C63">
      <w:pPr>
        <w:pStyle w:val="Heading2"/>
      </w:pPr>
      <w:bookmarkStart w:id="17" w:name="_Toc425835013"/>
      <w:r>
        <w:t>Road restraint systems requirements</w:t>
      </w:r>
      <w:bookmarkEnd w:id="17"/>
    </w:p>
    <w:p w14:paraId="4070F5F4" w14:textId="77777777" w:rsidR="001F1D03" w:rsidRDefault="00402DD7" w:rsidP="006E4B3F">
      <w:pPr>
        <w:pStyle w:val="ListBullet"/>
        <w:numPr>
          <w:ilvl w:val="0"/>
          <w:numId w:val="0"/>
        </w:numPr>
        <w:ind w:left="1134"/>
        <w:jc w:val="both"/>
      </w:pPr>
      <w:r>
        <w:t xml:space="preserve">On Bridge Deck: </w:t>
      </w:r>
      <w:r w:rsidR="008A305D">
        <w:t>1800mm high equestrian containment parapets on either side of the structure in accordance with BS7818</w:t>
      </w:r>
      <w:r w:rsidR="006E4B3F">
        <w:t>.</w:t>
      </w:r>
      <w:r w:rsidR="00A74CED">
        <w:t xml:space="preserve">  Parapets to have a solid infill for 1000mm minimum above the bridge deck and then vertical mesh infill above over the remaining 800mm height.</w:t>
      </w:r>
    </w:p>
    <w:p w14:paraId="4070F5F5" w14:textId="77777777" w:rsidR="00402DD7" w:rsidRDefault="00402DD7" w:rsidP="006E4B3F">
      <w:pPr>
        <w:pStyle w:val="ListBullet"/>
        <w:numPr>
          <w:ilvl w:val="0"/>
          <w:numId w:val="0"/>
        </w:numPr>
        <w:ind w:left="1134"/>
        <w:jc w:val="both"/>
      </w:pPr>
      <w:r w:rsidRPr="00402DD7">
        <w:t>On Road Below:</w:t>
      </w:r>
      <w:r w:rsidR="00A55273">
        <w:t xml:space="preserve">  </w:t>
      </w:r>
      <w:r w:rsidR="0090185F">
        <w:t xml:space="preserve">N2 safety barrier situated in the </w:t>
      </w:r>
      <w:r w:rsidR="008A305D">
        <w:t>central reserve is to be retained</w:t>
      </w:r>
      <w:r w:rsidR="006E4B3F">
        <w:t>.</w:t>
      </w:r>
    </w:p>
    <w:p w14:paraId="4070F5F6" w14:textId="77777777" w:rsidR="00884FFE" w:rsidRDefault="00296C63" w:rsidP="00884FFE">
      <w:pPr>
        <w:pStyle w:val="Heading2"/>
      </w:pPr>
      <w:bookmarkStart w:id="18" w:name="_Toc425835014"/>
      <w:r>
        <w:t>Proposed arrangements for future maintenance and inspection</w:t>
      </w:r>
      <w:bookmarkEnd w:id="18"/>
    </w:p>
    <w:p w14:paraId="4070F5F7" w14:textId="77777777" w:rsidR="00A422D2" w:rsidRDefault="000F6F21" w:rsidP="006E4B3F">
      <w:pPr>
        <w:jc w:val="both"/>
      </w:pPr>
      <w:r>
        <w:t xml:space="preserve">The structure has been designed to reduce the requirements for future maintenance and inspection.  </w:t>
      </w:r>
    </w:p>
    <w:p w14:paraId="4070F5F8" w14:textId="77777777" w:rsidR="000F6F21" w:rsidRDefault="00A422D2" w:rsidP="006E4B3F">
      <w:pPr>
        <w:jc w:val="both"/>
      </w:pPr>
      <w:r>
        <w:t>An outline method statement for a major maintenance painting scheme as described in Chapter 3 of BA28/92, together with an estimate of costs at 2015</w:t>
      </w:r>
      <w:r w:rsidR="00EE0460">
        <w:t xml:space="preserve"> rates is included in Appendix F</w:t>
      </w:r>
      <w:r>
        <w:t>.</w:t>
      </w:r>
    </w:p>
    <w:p w14:paraId="4070F5F9" w14:textId="77777777" w:rsidR="00296C63" w:rsidRDefault="00296C63" w:rsidP="00296C63">
      <w:pPr>
        <w:pStyle w:val="Heading3"/>
      </w:pPr>
      <w:r>
        <w:t xml:space="preserve">Traffic management </w:t>
      </w:r>
    </w:p>
    <w:p w14:paraId="4070F5FA" w14:textId="77777777" w:rsidR="00884FFE" w:rsidRDefault="001F1D03" w:rsidP="001F1D03">
      <w:r w:rsidRPr="00175E07">
        <w:t xml:space="preserve">Partial closures of the carriageway will be required to inspect and maintain the bridge superstructure.  </w:t>
      </w:r>
    </w:p>
    <w:p w14:paraId="4070F5FB" w14:textId="77777777" w:rsidR="00296C63" w:rsidRDefault="00296C63" w:rsidP="00296C63">
      <w:pPr>
        <w:pStyle w:val="Heading3"/>
      </w:pPr>
      <w:r>
        <w:t xml:space="preserve">Arrangements for future maintenance and inspection of structure.  Access arrangements to structure.  </w:t>
      </w:r>
    </w:p>
    <w:p w14:paraId="4070F5FC" w14:textId="21F222AA" w:rsidR="00884FFE" w:rsidRDefault="001F1D03" w:rsidP="006E4B3F">
      <w:pPr>
        <w:jc w:val="both"/>
      </w:pPr>
      <w:r w:rsidRPr="00402DD7">
        <w:t>Mobile elevated working platforms will be required to access the underside o</w:t>
      </w:r>
      <w:r w:rsidR="002556EB">
        <w:t xml:space="preserve">f the bridge superstructure, </w:t>
      </w:r>
      <w:r w:rsidRPr="00402DD7">
        <w:t>the abutments</w:t>
      </w:r>
      <w:r w:rsidR="002556EB">
        <w:t xml:space="preserve"> and central pier</w:t>
      </w:r>
      <w:r w:rsidRPr="00402DD7">
        <w:t xml:space="preserve">.  It is envisaged that these platforms will be brought to </w:t>
      </w:r>
      <w:r w:rsidRPr="00A55273">
        <w:t xml:space="preserve">site via the </w:t>
      </w:r>
      <w:r w:rsidR="001C3BA1">
        <w:t>A class road</w:t>
      </w:r>
      <w:r w:rsidRPr="00A55273">
        <w:t>.</w:t>
      </w:r>
    </w:p>
    <w:p w14:paraId="4070F5FD" w14:textId="77777777" w:rsidR="002556EB" w:rsidRDefault="002556EB" w:rsidP="006E4B3F">
      <w:pPr>
        <w:jc w:val="both"/>
      </w:pPr>
      <w:r>
        <w:t>A formal access route with suitable edge protection will be provided to afford access to the bridge bearing shelfs.</w:t>
      </w:r>
    </w:p>
    <w:p w14:paraId="4070F5FE" w14:textId="77777777" w:rsidR="002D6280" w:rsidRPr="003F07A7" w:rsidRDefault="002D6280" w:rsidP="002D6280">
      <w:pPr>
        <w:jc w:val="both"/>
      </w:pPr>
      <w:r w:rsidRPr="003F07A7">
        <w:t>The proposed bearing replacement procedure is as follows:</w:t>
      </w:r>
    </w:p>
    <w:p w14:paraId="4070F5FF" w14:textId="77777777" w:rsidR="002D6280" w:rsidRPr="003F07A7" w:rsidRDefault="002D6280" w:rsidP="002D6280">
      <w:pPr>
        <w:pStyle w:val="ListBullet"/>
      </w:pPr>
      <w:r w:rsidRPr="003F07A7">
        <w:t xml:space="preserve">Loosen the holding down </w:t>
      </w:r>
      <w:proofErr w:type="gramStart"/>
      <w:r w:rsidRPr="003F07A7">
        <w:t>bolts</w:t>
      </w:r>
      <w:proofErr w:type="gramEnd"/>
      <w:r w:rsidRPr="003F07A7">
        <w:t xml:space="preserve"> nuts;</w:t>
      </w:r>
    </w:p>
    <w:p w14:paraId="4070F600" w14:textId="77777777" w:rsidR="002D6280" w:rsidRPr="003F07A7" w:rsidRDefault="002D6280" w:rsidP="002D6280">
      <w:pPr>
        <w:pStyle w:val="ListBullet"/>
      </w:pPr>
      <w:r w:rsidRPr="003F07A7">
        <w:t>Jack the structure up around 20mm at the bearing location;</w:t>
      </w:r>
    </w:p>
    <w:p w14:paraId="4070F601" w14:textId="77777777" w:rsidR="002D6280" w:rsidRPr="003F07A7" w:rsidRDefault="002D6280" w:rsidP="002D6280">
      <w:pPr>
        <w:pStyle w:val="ListBullet"/>
      </w:pPr>
      <w:r w:rsidRPr="003F07A7">
        <w:t>Remove the existing bearing and place a replacement in its position;</w:t>
      </w:r>
    </w:p>
    <w:p w14:paraId="4070F602" w14:textId="77777777" w:rsidR="002D6280" w:rsidRPr="003F07A7" w:rsidRDefault="002D6280" w:rsidP="002D6280">
      <w:pPr>
        <w:pStyle w:val="ListBullet"/>
      </w:pPr>
      <w:r w:rsidRPr="003F07A7">
        <w:t>Lower the structure down on the jack;</w:t>
      </w:r>
    </w:p>
    <w:p w14:paraId="4070F603" w14:textId="77777777" w:rsidR="002D6280" w:rsidRPr="003F07A7" w:rsidRDefault="002D6280" w:rsidP="002D6280">
      <w:pPr>
        <w:pStyle w:val="ListBullet"/>
      </w:pPr>
      <w:r w:rsidRPr="003F07A7">
        <w:t>Retighten holding down bolts.</w:t>
      </w:r>
    </w:p>
    <w:p w14:paraId="4070F604" w14:textId="77777777" w:rsidR="002D6280" w:rsidRDefault="002D6280" w:rsidP="002D6280">
      <w:pPr>
        <w:pStyle w:val="ListBullet"/>
        <w:numPr>
          <w:ilvl w:val="0"/>
          <w:numId w:val="0"/>
        </w:numPr>
        <w:ind w:left="1134"/>
      </w:pPr>
      <w:r w:rsidRPr="003F07A7">
        <w:lastRenderedPageBreak/>
        <w:t>Jacking locations will be marked on the construction drawings with jacking plates welded to the end transoms of the structure at these locations. The substructure will be designed to resist the anticipated jacking loads.</w:t>
      </w:r>
    </w:p>
    <w:p w14:paraId="4070F605" w14:textId="77777777" w:rsidR="001F1D03" w:rsidRPr="00A55273" w:rsidRDefault="001F1D03" w:rsidP="001F1D03">
      <w:pPr>
        <w:pStyle w:val="Heading3"/>
      </w:pPr>
      <w:r w:rsidRPr="00A55273">
        <w:t>Use of maintenance vehicles / special requirements</w:t>
      </w:r>
    </w:p>
    <w:p w14:paraId="4070F606" w14:textId="77777777" w:rsidR="002556EB" w:rsidRDefault="002556EB" w:rsidP="006E4B3F">
      <w:pPr>
        <w:jc w:val="both"/>
      </w:pPr>
      <w:r>
        <w:t>The bearing shelves and deck cross beams at support locations shall have provision for bearing replacement and deck jacking points.</w:t>
      </w:r>
      <w:r w:rsidR="001F1D03">
        <w:t xml:space="preserve"> </w:t>
      </w:r>
    </w:p>
    <w:p w14:paraId="4070F607" w14:textId="77777777" w:rsidR="001F1D03" w:rsidRDefault="002556EB" w:rsidP="006E4B3F">
      <w:pPr>
        <w:jc w:val="both"/>
      </w:pPr>
      <w:r>
        <w:t>The introduction of a new reinforced concrete cross beam between discrete columns in the central pier will provide space to for deck jacking points without the need for temporary works in the central reserve.</w:t>
      </w:r>
    </w:p>
    <w:p w14:paraId="4070F608" w14:textId="77777777" w:rsidR="00296C63" w:rsidRDefault="00296C63" w:rsidP="00884FFE">
      <w:pPr>
        <w:pStyle w:val="Heading2"/>
      </w:pPr>
      <w:bookmarkStart w:id="19" w:name="_Toc425835015"/>
      <w:r>
        <w:t>Environment and sustainability</w:t>
      </w:r>
      <w:bookmarkEnd w:id="19"/>
      <w:r>
        <w:t xml:space="preserve">  </w:t>
      </w:r>
    </w:p>
    <w:p w14:paraId="4070F609" w14:textId="77777777" w:rsidR="002556EB" w:rsidRDefault="002556EB" w:rsidP="006E4B3F">
      <w:pPr>
        <w:jc w:val="both"/>
      </w:pPr>
      <w:r>
        <w:t>The proposed materials, protective treatments and finishes have been chosen to be fit for purpose, low toxicity to the environment and minimize the resources required.   The design re-uses as much of the existing substructure as is practicably possible reducing costs and minimising the use of new materials.</w:t>
      </w:r>
    </w:p>
    <w:p w14:paraId="4070F60A" w14:textId="77777777" w:rsidR="001F1D03" w:rsidRDefault="00175E07" w:rsidP="006E4B3F">
      <w:pPr>
        <w:jc w:val="both"/>
      </w:pPr>
      <w:r>
        <w:t xml:space="preserve">Noise pollution during </w:t>
      </w:r>
      <w:r w:rsidR="002556EB">
        <w:t>the works</w:t>
      </w:r>
      <w:r>
        <w:t xml:space="preserve"> is the primary environmental impact considered but can be mitigated through the Contractor’s considerate working practices including consultation with local residents.</w:t>
      </w:r>
    </w:p>
    <w:p w14:paraId="4070F60B" w14:textId="77777777" w:rsidR="00175E07" w:rsidRPr="00884FFE" w:rsidRDefault="00175E07" w:rsidP="006E4B3F">
      <w:pPr>
        <w:jc w:val="both"/>
      </w:pPr>
      <w:r>
        <w:t xml:space="preserve">A spray applied deck waterproofing system </w:t>
      </w:r>
      <w:r w:rsidR="002556EB">
        <w:t xml:space="preserve">and anti-slip surfacing </w:t>
      </w:r>
      <w:r>
        <w:t>will also be specified.  The Contractor will ensure that these operations do not contaminate the local environment.</w:t>
      </w:r>
    </w:p>
    <w:p w14:paraId="4070F60C" w14:textId="77777777" w:rsidR="00296C63" w:rsidRDefault="00296C63" w:rsidP="00884FFE">
      <w:pPr>
        <w:pStyle w:val="Heading2"/>
      </w:pPr>
      <w:bookmarkStart w:id="20" w:name="_Toc425835016"/>
      <w:r>
        <w:t>Durab</w:t>
      </w:r>
      <w:r w:rsidR="008F6DD7">
        <w:t>ility. Materials and F</w:t>
      </w:r>
      <w:r w:rsidR="00884FFE">
        <w:t>inishes</w:t>
      </w:r>
      <w:bookmarkEnd w:id="20"/>
    </w:p>
    <w:p w14:paraId="4070F60D" w14:textId="77777777" w:rsidR="00175E07" w:rsidRDefault="00175E07" w:rsidP="00175E07">
      <w:pPr>
        <w:pStyle w:val="Heading3"/>
      </w:pPr>
      <w:r>
        <w:t>Structural Concrete</w:t>
      </w:r>
    </w:p>
    <w:p w14:paraId="4070F60E" w14:textId="77777777" w:rsidR="00175E07" w:rsidRPr="00175E07" w:rsidRDefault="00175E07" w:rsidP="00175E07">
      <w:r w:rsidRPr="00175E07">
        <w:t>In accordance with BS EN 206:2013, BS 8500-1:2006 and BS 8500-2:2006</w:t>
      </w:r>
      <w:r>
        <w:t>:</w:t>
      </w:r>
    </w:p>
    <w:tbl>
      <w:tblPr>
        <w:tblStyle w:val="sysTable-Visible"/>
        <w:tblW w:w="8433" w:type="dxa"/>
        <w:tblInd w:w="1355" w:type="dxa"/>
        <w:tblLayout w:type="fixed"/>
        <w:tblLook w:val="04A0" w:firstRow="1" w:lastRow="0" w:firstColumn="1" w:lastColumn="0" w:noHBand="0" w:noVBand="1"/>
      </w:tblPr>
      <w:tblGrid>
        <w:gridCol w:w="2811"/>
        <w:gridCol w:w="2811"/>
        <w:gridCol w:w="2811"/>
      </w:tblGrid>
      <w:tr w:rsidR="00175E07" w:rsidRPr="00175E07" w14:paraId="4070F612" w14:textId="77777777" w:rsidTr="00175E07">
        <w:trPr>
          <w:cnfStyle w:val="100000000000" w:firstRow="1" w:lastRow="0" w:firstColumn="0" w:lastColumn="0" w:oddVBand="0" w:evenVBand="0" w:oddHBand="0" w:evenHBand="0" w:firstRowFirstColumn="0" w:firstRowLastColumn="0" w:lastRowFirstColumn="0" w:lastRowLastColumn="0"/>
          <w:tblHeader/>
        </w:trPr>
        <w:tc>
          <w:tcPr>
            <w:tcW w:w="2811" w:type="dxa"/>
            <w:vAlign w:val="center"/>
          </w:tcPr>
          <w:p w14:paraId="4070F60F" w14:textId="77777777" w:rsidR="00175E07" w:rsidRPr="00175E07" w:rsidRDefault="00175E07" w:rsidP="00175E07">
            <w:pPr>
              <w:spacing w:before="60" w:after="60"/>
              <w:ind w:left="0"/>
              <w:rPr>
                <w:rFonts w:ascii="Georgia" w:hAnsi="Georgia"/>
                <w:b/>
                <w:color w:val="FFFFFF"/>
                <w:sz w:val="20"/>
              </w:rPr>
            </w:pPr>
            <w:r>
              <w:rPr>
                <w:rFonts w:ascii="Georgia" w:hAnsi="Georgia"/>
                <w:b/>
                <w:color w:val="FFFFFF"/>
                <w:sz w:val="20"/>
              </w:rPr>
              <w:t>Location</w:t>
            </w:r>
          </w:p>
        </w:tc>
        <w:tc>
          <w:tcPr>
            <w:tcW w:w="2811" w:type="dxa"/>
            <w:vAlign w:val="center"/>
          </w:tcPr>
          <w:p w14:paraId="4070F610" w14:textId="77777777" w:rsidR="00175E07" w:rsidRPr="00175E07" w:rsidRDefault="00175E07" w:rsidP="00175E07">
            <w:pPr>
              <w:spacing w:before="60" w:after="60"/>
              <w:ind w:left="0"/>
              <w:rPr>
                <w:rFonts w:ascii="Georgia" w:hAnsi="Georgia"/>
                <w:b/>
                <w:color w:val="FFFFFF"/>
                <w:sz w:val="20"/>
              </w:rPr>
            </w:pPr>
            <w:r>
              <w:rPr>
                <w:rFonts w:ascii="Georgia" w:hAnsi="Georgia"/>
                <w:b/>
                <w:color w:val="FFFFFF"/>
                <w:sz w:val="20"/>
              </w:rPr>
              <w:t>Concrete Class</w:t>
            </w:r>
          </w:p>
        </w:tc>
        <w:tc>
          <w:tcPr>
            <w:tcW w:w="2811" w:type="dxa"/>
            <w:vAlign w:val="center"/>
          </w:tcPr>
          <w:p w14:paraId="4070F611" w14:textId="77777777" w:rsidR="00175E07" w:rsidRPr="00175E07" w:rsidRDefault="00175E07" w:rsidP="00175E07">
            <w:pPr>
              <w:spacing w:before="60" w:after="60"/>
              <w:ind w:left="0"/>
              <w:rPr>
                <w:rFonts w:ascii="Georgia" w:hAnsi="Georgia"/>
                <w:b/>
                <w:color w:val="FFFFFF"/>
                <w:sz w:val="20"/>
              </w:rPr>
            </w:pPr>
            <w:r>
              <w:rPr>
                <w:rFonts w:ascii="Georgia" w:hAnsi="Georgia"/>
                <w:b/>
                <w:color w:val="FFFFFF"/>
                <w:sz w:val="20"/>
              </w:rPr>
              <w:t>Exposure Classes</w:t>
            </w:r>
          </w:p>
        </w:tc>
      </w:tr>
      <w:tr w:rsidR="00175E07" w14:paraId="4070F616" w14:textId="77777777" w:rsidTr="00175E07">
        <w:trPr>
          <w:cnfStyle w:val="000000100000" w:firstRow="0" w:lastRow="0" w:firstColumn="0" w:lastColumn="0" w:oddVBand="0" w:evenVBand="0" w:oddHBand="1" w:evenHBand="0" w:firstRowFirstColumn="0" w:firstRowLastColumn="0" w:lastRowFirstColumn="0" w:lastRowLastColumn="0"/>
        </w:trPr>
        <w:tc>
          <w:tcPr>
            <w:tcW w:w="2811" w:type="dxa"/>
            <w:vAlign w:val="center"/>
          </w:tcPr>
          <w:p w14:paraId="4070F613" w14:textId="77777777" w:rsidR="00175E07" w:rsidRPr="00175E07" w:rsidRDefault="00DD5518" w:rsidP="00DD5518">
            <w:pPr>
              <w:spacing w:before="60" w:after="60"/>
              <w:ind w:left="0"/>
            </w:pPr>
            <w:r>
              <w:t>Modified abutment bearing shelfs, plinths and cheek walls</w:t>
            </w:r>
          </w:p>
        </w:tc>
        <w:tc>
          <w:tcPr>
            <w:tcW w:w="2811" w:type="dxa"/>
            <w:vAlign w:val="center"/>
          </w:tcPr>
          <w:p w14:paraId="4070F614" w14:textId="77777777" w:rsidR="00175E07" w:rsidRDefault="00175E07" w:rsidP="00175E07">
            <w:pPr>
              <w:spacing w:before="60" w:after="60"/>
              <w:ind w:left="0"/>
            </w:pPr>
            <w:r w:rsidRPr="00175E07">
              <w:t>C40/50</w:t>
            </w:r>
          </w:p>
        </w:tc>
        <w:tc>
          <w:tcPr>
            <w:tcW w:w="2811" w:type="dxa"/>
            <w:vAlign w:val="center"/>
          </w:tcPr>
          <w:p w14:paraId="4070F615" w14:textId="77777777" w:rsidR="00175E07" w:rsidRPr="001F1D03" w:rsidRDefault="00DD5518" w:rsidP="00175E07">
            <w:pPr>
              <w:spacing w:before="60" w:after="60"/>
              <w:ind w:left="0"/>
            </w:pPr>
            <w:r>
              <w:t>XD3</w:t>
            </w:r>
            <w:r w:rsidR="00C75F5C">
              <w:t>, XC2</w:t>
            </w:r>
          </w:p>
        </w:tc>
      </w:tr>
      <w:tr w:rsidR="00175E07" w14:paraId="4070F61A" w14:textId="77777777" w:rsidTr="00175E07">
        <w:trPr>
          <w:cnfStyle w:val="000000010000" w:firstRow="0" w:lastRow="0" w:firstColumn="0" w:lastColumn="0" w:oddVBand="0" w:evenVBand="0" w:oddHBand="0" w:evenHBand="1" w:firstRowFirstColumn="0" w:firstRowLastColumn="0" w:lastRowFirstColumn="0" w:lastRowLastColumn="0"/>
        </w:trPr>
        <w:tc>
          <w:tcPr>
            <w:tcW w:w="2811" w:type="dxa"/>
            <w:vAlign w:val="center"/>
          </w:tcPr>
          <w:p w14:paraId="4070F617" w14:textId="77777777" w:rsidR="00175E07" w:rsidRPr="00175E07" w:rsidRDefault="00DD5518" w:rsidP="00175E07">
            <w:pPr>
              <w:spacing w:before="60" w:after="60"/>
              <w:ind w:left="0"/>
            </w:pPr>
            <w:r>
              <w:t>Modified pier columns and cross head beam</w:t>
            </w:r>
          </w:p>
        </w:tc>
        <w:tc>
          <w:tcPr>
            <w:tcW w:w="2811" w:type="dxa"/>
            <w:vAlign w:val="center"/>
          </w:tcPr>
          <w:p w14:paraId="4070F618" w14:textId="77777777" w:rsidR="00175E07" w:rsidRDefault="00175E07" w:rsidP="00175E07">
            <w:pPr>
              <w:spacing w:before="60" w:after="60"/>
              <w:ind w:left="0"/>
            </w:pPr>
            <w:r w:rsidRPr="00175E07">
              <w:t>C40/50</w:t>
            </w:r>
          </w:p>
        </w:tc>
        <w:tc>
          <w:tcPr>
            <w:tcW w:w="2811" w:type="dxa"/>
            <w:vAlign w:val="center"/>
          </w:tcPr>
          <w:p w14:paraId="4070F619" w14:textId="77777777" w:rsidR="00175E07" w:rsidRPr="001F1D03" w:rsidRDefault="00DD5518" w:rsidP="00175E07">
            <w:pPr>
              <w:spacing w:before="60" w:after="60"/>
              <w:ind w:left="0"/>
            </w:pPr>
            <w:r>
              <w:t>XD3</w:t>
            </w:r>
            <w:r w:rsidR="00C75F5C">
              <w:t>, XC2</w:t>
            </w:r>
          </w:p>
        </w:tc>
      </w:tr>
    </w:tbl>
    <w:p w14:paraId="4070F61B" w14:textId="77777777" w:rsidR="00175E07" w:rsidRDefault="00175E07" w:rsidP="00175E07">
      <w:pPr>
        <w:pStyle w:val="Heading3"/>
      </w:pPr>
      <w:r>
        <w:t>Structural Steelwork</w:t>
      </w:r>
    </w:p>
    <w:p w14:paraId="4070F61C" w14:textId="77777777" w:rsidR="00175E07" w:rsidRDefault="00175E07" w:rsidP="006E4B3F">
      <w:pPr>
        <w:jc w:val="both"/>
      </w:pPr>
      <w:r>
        <w:t xml:space="preserve">Structural steelwork will be of Grade </w:t>
      </w:r>
      <w:r w:rsidRPr="004905A3">
        <w:t>S355J2</w:t>
      </w:r>
      <w:r w:rsidR="00DD5518">
        <w:t>H</w:t>
      </w:r>
      <w:r w:rsidRPr="004905A3">
        <w:t xml:space="preserve"> to BS EN 10</w:t>
      </w:r>
      <w:r w:rsidR="00DD5518">
        <w:t>210-1:2006</w:t>
      </w:r>
      <w:r w:rsidR="004905A3">
        <w:t>.</w:t>
      </w:r>
      <w:r>
        <w:t xml:space="preserve"> </w:t>
      </w:r>
    </w:p>
    <w:p w14:paraId="4070F61D" w14:textId="77777777" w:rsidR="006532C5" w:rsidRDefault="006532C5" w:rsidP="006E4B3F">
      <w:pPr>
        <w:jc w:val="both"/>
      </w:pPr>
      <w:r>
        <w:t xml:space="preserve">Structural steelwork will have an approved paint system with a minimum life of 25 years before </w:t>
      </w:r>
      <w:r w:rsidR="00C75F5C">
        <w:t xml:space="preserve">major </w:t>
      </w:r>
      <w:r>
        <w:t>maintenance, colour to be agreed</w:t>
      </w:r>
      <w:r w:rsidR="00FA09A1">
        <w:t>.</w:t>
      </w:r>
    </w:p>
    <w:p w14:paraId="4070F61E" w14:textId="77777777" w:rsidR="00175E07" w:rsidRDefault="00175E07" w:rsidP="00175E07">
      <w:pPr>
        <w:pStyle w:val="Heading3"/>
      </w:pPr>
      <w:r>
        <w:lastRenderedPageBreak/>
        <w:t>Reinforcement</w:t>
      </w:r>
    </w:p>
    <w:p w14:paraId="4070F61F" w14:textId="77777777" w:rsidR="00175E07" w:rsidRDefault="00175E07" w:rsidP="006E4B3F">
      <w:pPr>
        <w:jc w:val="both"/>
      </w:pPr>
      <w:r>
        <w:t>S</w:t>
      </w:r>
      <w:r w:rsidRPr="00175E07">
        <w:t>teel reinforcement will be high yield type B500B or B500C ribbed bars to BS4449:2005.</w:t>
      </w:r>
      <w:r w:rsidR="00334B45">
        <w:t xml:space="preserve">  Bars to be bent in accordance with BS 8666.</w:t>
      </w:r>
    </w:p>
    <w:p w14:paraId="4070F620" w14:textId="77777777" w:rsidR="00FA09A1" w:rsidRDefault="00FA09A1" w:rsidP="00175E07">
      <w:pPr>
        <w:pStyle w:val="Heading3"/>
      </w:pPr>
      <w:r>
        <w:t>Parapets</w:t>
      </w:r>
    </w:p>
    <w:p w14:paraId="4070F621" w14:textId="77777777" w:rsidR="00FA09A1" w:rsidRPr="003F07A7" w:rsidRDefault="00B07764" w:rsidP="00A74CED">
      <w:pPr>
        <w:pStyle w:val="ListBullet"/>
        <w:numPr>
          <w:ilvl w:val="0"/>
          <w:numId w:val="0"/>
        </w:numPr>
        <w:ind w:left="1134"/>
        <w:jc w:val="both"/>
      </w:pPr>
      <w:r w:rsidRPr="003F07A7">
        <w:t>Integral steel</w:t>
      </w:r>
      <w:r w:rsidR="00FA09A1" w:rsidRPr="003F07A7">
        <w:t xml:space="preserve"> system.</w:t>
      </w:r>
      <w:r w:rsidR="00A74CED" w:rsidRPr="003F07A7">
        <w:t xml:space="preserve">  Parapets to have a solid infill for 1000mm minimum above the bridge deck and then vertical mesh infill above over the remaining 800mm height.</w:t>
      </w:r>
    </w:p>
    <w:p w14:paraId="4070F622" w14:textId="77777777" w:rsidR="00175E07" w:rsidRPr="003F07A7" w:rsidRDefault="00FA09A1" w:rsidP="00175E07">
      <w:pPr>
        <w:pStyle w:val="Heading3"/>
      </w:pPr>
      <w:r w:rsidRPr="003F07A7">
        <w:t>Movement joints and bearings</w:t>
      </w:r>
    </w:p>
    <w:p w14:paraId="4070F623" w14:textId="77777777" w:rsidR="00175E07" w:rsidRDefault="00FA09A1" w:rsidP="00175E07">
      <w:r w:rsidRPr="003F07A7">
        <w:t>HA approved systems.</w:t>
      </w:r>
      <w:r w:rsidR="00A74CED" w:rsidRPr="003F07A7">
        <w:t xml:space="preserve">  Upper faces of cover plates to expansion joints at deck level shall be provided with a suitable slip resistant coating.</w:t>
      </w:r>
      <w:r w:rsidR="002D6280" w:rsidRPr="003F07A7">
        <w:t xml:space="preserve">  The movement joints at the pier will be locate</w:t>
      </w:r>
      <w:r w:rsidR="006F34AB" w:rsidRPr="003F07A7">
        <w:t>d</w:t>
      </w:r>
      <w:r w:rsidR="002D6280" w:rsidRPr="003F07A7">
        <w:t xml:space="preserve"> such that they are not directly overhead of the </w:t>
      </w:r>
      <w:r w:rsidR="004B327B" w:rsidRPr="003F07A7">
        <w:t>bearings.</w:t>
      </w:r>
    </w:p>
    <w:p w14:paraId="4070F624" w14:textId="77777777" w:rsidR="00FA09A1" w:rsidRDefault="00FA09A1" w:rsidP="00175E07">
      <w:pPr>
        <w:pStyle w:val="Heading3"/>
      </w:pPr>
      <w:r>
        <w:t>Deck Waterproofing</w:t>
      </w:r>
    </w:p>
    <w:p w14:paraId="4070F625" w14:textId="77777777" w:rsidR="00FA09A1" w:rsidRPr="00FA09A1" w:rsidRDefault="00FA09A1" w:rsidP="006E4B3F">
      <w:pPr>
        <w:jc w:val="both"/>
      </w:pPr>
      <w:r>
        <w:t xml:space="preserve">Steel deck plate to be treated with a proprietary combined waterproofing and </w:t>
      </w:r>
      <w:r w:rsidR="00A74CED">
        <w:t>non-slip</w:t>
      </w:r>
      <w:r>
        <w:t xml:space="preserve"> surfacing system.</w:t>
      </w:r>
    </w:p>
    <w:p w14:paraId="4070F626" w14:textId="77777777" w:rsidR="00175E07" w:rsidRDefault="00175E07" w:rsidP="00175E07">
      <w:pPr>
        <w:pStyle w:val="Heading3"/>
      </w:pPr>
      <w:r>
        <w:t>Finishes</w:t>
      </w:r>
    </w:p>
    <w:p w14:paraId="4070F627" w14:textId="77777777" w:rsidR="00175E07" w:rsidRDefault="00175E07" w:rsidP="00175E07">
      <w:r w:rsidRPr="00175E07">
        <w:t>Concrete Finishes will be as follows:</w:t>
      </w:r>
    </w:p>
    <w:tbl>
      <w:tblPr>
        <w:tblStyle w:val="sysTable-Visible"/>
        <w:tblW w:w="8434" w:type="dxa"/>
        <w:tblInd w:w="1355" w:type="dxa"/>
        <w:tblLayout w:type="fixed"/>
        <w:tblLook w:val="04A0" w:firstRow="1" w:lastRow="0" w:firstColumn="1" w:lastColumn="0" w:noHBand="0" w:noVBand="1"/>
      </w:tblPr>
      <w:tblGrid>
        <w:gridCol w:w="4217"/>
        <w:gridCol w:w="4217"/>
      </w:tblGrid>
      <w:tr w:rsidR="00B07764" w:rsidRPr="00E8703C" w14:paraId="4070F62A" w14:textId="77777777" w:rsidTr="00B07764">
        <w:trPr>
          <w:cnfStyle w:val="100000000000" w:firstRow="1" w:lastRow="0" w:firstColumn="0" w:lastColumn="0" w:oddVBand="0" w:evenVBand="0" w:oddHBand="0" w:evenHBand="0" w:firstRowFirstColumn="0" w:firstRowLastColumn="0" w:lastRowFirstColumn="0" w:lastRowLastColumn="0"/>
          <w:tblHeader/>
        </w:trPr>
        <w:tc>
          <w:tcPr>
            <w:tcW w:w="4217" w:type="dxa"/>
            <w:vAlign w:val="center"/>
          </w:tcPr>
          <w:p w14:paraId="4070F628" w14:textId="77777777" w:rsidR="00B07764" w:rsidRPr="00E8703C" w:rsidRDefault="00B07764" w:rsidP="00B07764">
            <w:pPr>
              <w:spacing w:before="60" w:after="60"/>
              <w:ind w:left="0"/>
              <w:rPr>
                <w:rFonts w:ascii="Georgia" w:hAnsi="Georgia"/>
                <w:b/>
                <w:color w:val="FFFFFF"/>
                <w:sz w:val="20"/>
              </w:rPr>
            </w:pPr>
            <w:r w:rsidRPr="00E8703C">
              <w:rPr>
                <w:rFonts w:ascii="Georgia" w:hAnsi="Georgia"/>
                <w:b/>
                <w:color w:val="FFFFFF"/>
                <w:sz w:val="20"/>
              </w:rPr>
              <w:t>Location/Description</w:t>
            </w:r>
          </w:p>
        </w:tc>
        <w:tc>
          <w:tcPr>
            <w:tcW w:w="4217" w:type="dxa"/>
            <w:vAlign w:val="center"/>
          </w:tcPr>
          <w:p w14:paraId="4070F629" w14:textId="77777777" w:rsidR="00B07764" w:rsidRPr="00E8703C" w:rsidRDefault="00B07764" w:rsidP="00B07764">
            <w:pPr>
              <w:spacing w:before="60" w:after="60"/>
              <w:ind w:left="0"/>
              <w:rPr>
                <w:rFonts w:ascii="Georgia" w:hAnsi="Georgia"/>
                <w:b/>
                <w:color w:val="FFFFFF"/>
                <w:sz w:val="20"/>
              </w:rPr>
            </w:pPr>
            <w:r w:rsidRPr="00E8703C">
              <w:rPr>
                <w:rFonts w:ascii="Georgia" w:hAnsi="Georgia"/>
                <w:b/>
                <w:color w:val="FFFFFF"/>
                <w:sz w:val="20"/>
              </w:rPr>
              <w:t>Class (to SHW Series 1700)</w:t>
            </w:r>
          </w:p>
        </w:tc>
      </w:tr>
      <w:tr w:rsidR="00B07764" w14:paraId="4070F62D" w14:textId="77777777" w:rsidTr="00B07764">
        <w:trPr>
          <w:cnfStyle w:val="000000100000" w:firstRow="0" w:lastRow="0" w:firstColumn="0" w:lastColumn="0" w:oddVBand="0" w:evenVBand="0" w:oddHBand="1" w:evenHBand="0" w:firstRowFirstColumn="0" w:firstRowLastColumn="0" w:lastRowFirstColumn="0" w:lastRowLastColumn="0"/>
        </w:trPr>
        <w:tc>
          <w:tcPr>
            <w:tcW w:w="4217" w:type="dxa"/>
            <w:vAlign w:val="center"/>
          </w:tcPr>
          <w:p w14:paraId="4070F62B" w14:textId="77777777" w:rsidR="00B07764" w:rsidRPr="00F44850" w:rsidRDefault="00B07764" w:rsidP="00B07764">
            <w:pPr>
              <w:spacing w:before="60" w:after="60"/>
              <w:ind w:left="0"/>
            </w:pPr>
            <w:r w:rsidRPr="00F44850">
              <w:t>Buried Unformed Surfaces</w:t>
            </w:r>
          </w:p>
        </w:tc>
        <w:tc>
          <w:tcPr>
            <w:tcW w:w="4217" w:type="dxa"/>
            <w:vAlign w:val="center"/>
          </w:tcPr>
          <w:p w14:paraId="4070F62C" w14:textId="77777777" w:rsidR="00B07764" w:rsidRPr="00F44850" w:rsidRDefault="00B07764" w:rsidP="00B07764">
            <w:pPr>
              <w:spacing w:before="60" w:after="60"/>
              <w:ind w:left="0"/>
            </w:pPr>
            <w:r w:rsidRPr="00F44850">
              <w:t>U1</w:t>
            </w:r>
          </w:p>
        </w:tc>
      </w:tr>
      <w:tr w:rsidR="00B07764" w14:paraId="4070F630" w14:textId="77777777" w:rsidTr="00B07764">
        <w:trPr>
          <w:cnfStyle w:val="000000010000" w:firstRow="0" w:lastRow="0" w:firstColumn="0" w:lastColumn="0" w:oddVBand="0" w:evenVBand="0" w:oddHBand="0" w:evenHBand="1" w:firstRowFirstColumn="0" w:firstRowLastColumn="0" w:lastRowFirstColumn="0" w:lastRowLastColumn="0"/>
        </w:trPr>
        <w:tc>
          <w:tcPr>
            <w:tcW w:w="4217" w:type="dxa"/>
            <w:vAlign w:val="center"/>
          </w:tcPr>
          <w:p w14:paraId="4070F62E" w14:textId="77777777" w:rsidR="00B07764" w:rsidRPr="00F44850" w:rsidRDefault="00B07764" w:rsidP="00B07764">
            <w:pPr>
              <w:spacing w:before="60" w:after="60"/>
              <w:ind w:left="0"/>
            </w:pPr>
            <w:r w:rsidRPr="00F44850">
              <w:t>Buried/Hidden Formed Surfaces</w:t>
            </w:r>
          </w:p>
        </w:tc>
        <w:tc>
          <w:tcPr>
            <w:tcW w:w="4217" w:type="dxa"/>
            <w:vAlign w:val="center"/>
          </w:tcPr>
          <w:p w14:paraId="4070F62F" w14:textId="77777777" w:rsidR="00B07764" w:rsidRPr="00F44850" w:rsidRDefault="00B07764" w:rsidP="00B07764">
            <w:pPr>
              <w:spacing w:before="60" w:after="60"/>
              <w:ind w:left="0"/>
            </w:pPr>
            <w:r w:rsidRPr="00F44850">
              <w:t>F1</w:t>
            </w:r>
          </w:p>
        </w:tc>
      </w:tr>
      <w:tr w:rsidR="00B07764" w14:paraId="4070F633" w14:textId="77777777" w:rsidTr="00B07764">
        <w:trPr>
          <w:cnfStyle w:val="000000100000" w:firstRow="0" w:lastRow="0" w:firstColumn="0" w:lastColumn="0" w:oddVBand="0" w:evenVBand="0" w:oddHBand="1" w:evenHBand="0" w:firstRowFirstColumn="0" w:firstRowLastColumn="0" w:lastRowFirstColumn="0" w:lastRowLastColumn="0"/>
        </w:trPr>
        <w:tc>
          <w:tcPr>
            <w:tcW w:w="4217" w:type="dxa"/>
            <w:vAlign w:val="center"/>
          </w:tcPr>
          <w:p w14:paraId="4070F631" w14:textId="77777777" w:rsidR="00B07764" w:rsidRPr="00F44850" w:rsidRDefault="00B07764" w:rsidP="00B07764">
            <w:pPr>
              <w:spacing w:before="60" w:after="60"/>
              <w:ind w:left="0"/>
            </w:pPr>
            <w:r>
              <w:t>Exposed Formed Faces</w:t>
            </w:r>
          </w:p>
        </w:tc>
        <w:tc>
          <w:tcPr>
            <w:tcW w:w="4217" w:type="dxa"/>
            <w:vAlign w:val="center"/>
          </w:tcPr>
          <w:p w14:paraId="4070F632" w14:textId="77777777" w:rsidR="00B07764" w:rsidRPr="00F44850" w:rsidRDefault="00B07764" w:rsidP="00B07764">
            <w:pPr>
              <w:spacing w:before="60" w:after="60"/>
              <w:ind w:left="0"/>
            </w:pPr>
            <w:r w:rsidRPr="00F44850">
              <w:t>F</w:t>
            </w:r>
            <w:r>
              <w:t>3</w:t>
            </w:r>
          </w:p>
        </w:tc>
      </w:tr>
      <w:tr w:rsidR="00B07764" w14:paraId="4070F636" w14:textId="77777777" w:rsidTr="00B07764">
        <w:trPr>
          <w:cnfStyle w:val="000000010000" w:firstRow="0" w:lastRow="0" w:firstColumn="0" w:lastColumn="0" w:oddVBand="0" w:evenVBand="0" w:oddHBand="0" w:evenHBand="1" w:firstRowFirstColumn="0" w:firstRowLastColumn="0" w:lastRowFirstColumn="0" w:lastRowLastColumn="0"/>
        </w:trPr>
        <w:tc>
          <w:tcPr>
            <w:tcW w:w="4217" w:type="dxa"/>
            <w:vAlign w:val="center"/>
          </w:tcPr>
          <w:p w14:paraId="4070F634" w14:textId="77777777" w:rsidR="00B07764" w:rsidRPr="00F44850" w:rsidRDefault="00B07764" w:rsidP="00B07764">
            <w:pPr>
              <w:spacing w:before="60" w:after="60"/>
              <w:ind w:left="0"/>
            </w:pPr>
            <w:r w:rsidRPr="00F44850">
              <w:t>Exposed Unformed Faces</w:t>
            </w:r>
          </w:p>
        </w:tc>
        <w:tc>
          <w:tcPr>
            <w:tcW w:w="4217" w:type="dxa"/>
            <w:vAlign w:val="center"/>
          </w:tcPr>
          <w:p w14:paraId="4070F635" w14:textId="77777777" w:rsidR="00B07764" w:rsidRPr="00F44850" w:rsidRDefault="00B07764" w:rsidP="00B07764">
            <w:pPr>
              <w:spacing w:before="60" w:after="60"/>
              <w:ind w:left="0"/>
            </w:pPr>
            <w:r w:rsidRPr="00F44850">
              <w:t>U3</w:t>
            </w:r>
          </w:p>
        </w:tc>
      </w:tr>
    </w:tbl>
    <w:p w14:paraId="4070F637" w14:textId="77777777" w:rsidR="00B07764" w:rsidRPr="003F07A7" w:rsidRDefault="00FE2A15" w:rsidP="00FE2A15">
      <w:r w:rsidRPr="003F07A7">
        <w:t>All steelwork is to be painted in colour 12 B 29 in accordance with BS 4800.</w:t>
      </w:r>
    </w:p>
    <w:p w14:paraId="4070F638" w14:textId="77777777" w:rsidR="00884FFE" w:rsidRPr="003F07A7" w:rsidRDefault="006532C5" w:rsidP="00E8703C">
      <w:pPr>
        <w:pStyle w:val="Heading3"/>
      </w:pPr>
      <w:r w:rsidRPr="003F07A7">
        <w:t>Impregnation and surface treatments</w:t>
      </w:r>
    </w:p>
    <w:p w14:paraId="4070F639" w14:textId="77777777" w:rsidR="006532C5" w:rsidRPr="003F07A7" w:rsidRDefault="006532C5" w:rsidP="006E4B3F">
      <w:pPr>
        <w:jc w:val="both"/>
      </w:pPr>
      <w:r w:rsidRPr="003F07A7">
        <w:t>All buried surfaces sh</w:t>
      </w:r>
      <w:r w:rsidR="00FA09A1" w:rsidRPr="003F07A7">
        <w:t xml:space="preserve">all receive a suitable primer </w:t>
      </w:r>
      <w:r w:rsidRPr="003F07A7">
        <w:t xml:space="preserve">layer and two coats of bituminous paint or approved equivalent in accordance with SHW Clause 2004. </w:t>
      </w:r>
    </w:p>
    <w:p w14:paraId="4070F63A" w14:textId="77777777" w:rsidR="006532C5" w:rsidRPr="003F07A7" w:rsidRDefault="006532C5" w:rsidP="006E4B3F">
      <w:pPr>
        <w:jc w:val="both"/>
      </w:pPr>
      <w:r w:rsidRPr="003F07A7">
        <w:t xml:space="preserve">All exposed </w:t>
      </w:r>
      <w:r w:rsidR="00FA09A1" w:rsidRPr="003F07A7">
        <w:t xml:space="preserve">concrete faces (existing and new) shall be </w:t>
      </w:r>
      <w:r w:rsidRPr="003F07A7">
        <w:t xml:space="preserve">impregnated with </w:t>
      </w:r>
      <w:proofErr w:type="spellStart"/>
      <w:r w:rsidRPr="003F07A7">
        <w:t>Pavix</w:t>
      </w:r>
      <w:proofErr w:type="spellEnd"/>
      <w:r w:rsidRPr="003F07A7">
        <w:t xml:space="preserve"> CCC100 or an equivalent approved system. </w:t>
      </w:r>
    </w:p>
    <w:p w14:paraId="4070F63B" w14:textId="77777777" w:rsidR="00334B45" w:rsidRPr="00E8703C" w:rsidRDefault="00AF5C18" w:rsidP="006E4B3F">
      <w:pPr>
        <w:jc w:val="both"/>
      </w:pPr>
      <w:r w:rsidRPr="003F07A7">
        <w:t xml:space="preserve">The proposed paint system topcoat for the whole structure shall be </w:t>
      </w:r>
      <w:proofErr w:type="spellStart"/>
      <w:r w:rsidRPr="003F07A7">
        <w:t>polysiloxane</w:t>
      </w:r>
      <w:proofErr w:type="spellEnd"/>
      <w:r w:rsidRPr="003F07A7">
        <w:t xml:space="preserve"> (International Paints item 979) which has graffiti-resistant properties</w:t>
      </w:r>
      <w:r w:rsidR="006532C5" w:rsidRPr="003F07A7">
        <w:t>.</w:t>
      </w:r>
    </w:p>
    <w:p w14:paraId="4070F63C" w14:textId="77777777" w:rsidR="00296C63" w:rsidRDefault="00296C63" w:rsidP="00884FFE">
      <w:pPr>
        <w:pStyle w:val="Heading2"/>
      </w:pPr>
      <w:bookmarkStart w:id="21" w:name="_Toc425835017"/>
      <w:r>
        <w:t>Risks and hazards considered for design, execution, maintenance and demolition.  Consultation with and/or ag</w:t>
      </w:r>
      <w:r w:rsidR="00884FFE">
        <w:t>reement from CDM co-ordinator</w:t>
      </w:r>
      <w:bookmarkEnd w:id="21"/>
    </w:p>
    <w:p w14:paraId="4070F63D" w14:textId="77777777" w:rsidR="0090185F" w:rsidRDefault="0090185F" w:rsidP="006E4B3F">
      <w:pPr>
        <w:jc w:val="both"/>
      </w:pPr>
      <w:r>
        <w:t>A Design Risk Assessment can be fou</w:t>
      </w:r>
      <w:r w:rsidR="00D06C05">
        <w:t>nd in Appendix D</w:t>
      </w:r>
      <w:r>
        <w:t xml:space="preserve"> and will be developed further as the design progresses.  A residual risk register will be issued to the Contractor during the development of the construction information to ensure attention is drawn to any and all </w:t>
      </w:r>
      <w:r>
        <w:lastRenderedPageBreak/>
        <w:t xml:space="preserve">foreseen residual risks. </w:t>
      </w:r>
      <w:r w:rsidR="007619A7">
        <w:t>The main risks envisaged are considered to be obvious to a competent Contractor experienced in carrying out such activities.</w:t>
      </w:r>
    </w:p>
    <w:p w14:paraId="4070F63E" w14:textId="77777777" w:rsidR="007619A7" w:rsidRDefault="007619A7" w:rsidP="006E4B3F">
      <w:pPr>
        <w:jc w:val="both"/>
      </w:pPr>
      <w:r>
        <w:t>The demolition of the existing structure will need to be carefully managed to ensure uncontrolled failure does not occur.  Care will have to be taken to protect the substructure being retained from unwanted damage during demolition.</w:t>
      </w:r>
    </w:p>
    <w:p w14:paraId="4070F63F" w14:textId="77777777" w:rsidR="00A74CED" w:rsidRDefault="00A74CED" w:rsidP="006E4B3F">
      <w:pPr>
        <w:jc w:val="both"/>
      </w:pPr>
      <w:r>
        <w:t>Consideration will also need to be given as to how the bridge will be maintained.  Temporary works required during operation such as bearing replacement will need to be protected from vehicular impact.  The introduction of a new pier cross head beam to jack the bridge from should minimise the need for any significant temporary works system being required during the lifetime of the structure.</w:t>
      </w:r>
    </w:p>
    <w:p w14:paraId="4070F640" w14:textId="77777777" w:rsidR="007619A7" w:rsidRDefault="007619A7" w:rsidP="006E4B3F">
      <w:pPr>
        <w:jc w:val="both"/>
      </w:pPr>
      <w:r>
        <w:t xml:space="preserve">Maintenance and inspection of the structure will require lane closures to the carriageway beneath. </w:t>
      </w:r>
    </w:p>
    <w:p w14:paraId="4070F641" w14:textId="77777777" w:rsidR="007619A7" w:rsidRPr="0090185F" w:rsidRDefault="007619A7" w:rsidP="006E4B3F">
      <w:pPr>
        <w:jc w:val="both"/>
      </w:pPr>
      <w:r w:rsidRPr="0090185F">
        <w:t>The following risks have also been considered:</w:t>
      </w:r>
    </w:p>
    <w:p w14:paraId="4070F642" w14:textId="77777777" w:rsidR="00FA09A1" w:rsidRDefault="00FA09A1" w:rsidP="006E4B3F">
      <w:pPr>
        <w:pStyle w:val="ListBullet"/>
        <w:jc w:val="both"/>
      </w:pPr>
      <w:r>
        <w:t>D</w:t>
      </w:r>
      <w:r w:rsidR="00B677A1">
        <w:t>emolition of existing bridge -</w:t>
      </w:r>
      <w:r>
        <w:t xml:space="preserve"> destabilisation of existing slopes due to removal of existing piers;</w:t>
      </w:r>
    </w:p>
    <w:p w14:paraId="4070F643" w14:textId="77777777" w:rsidR="00FA09A1" w:rsidRDefault="00FA09A1" w:rsidP="006E4B3F">
      <w:pPr>
        <w:pStyle w:val="ListBullet"/>
        <w:jc w:val="both"/>
      </w:pPr>
      <w:r>
        <w:t>Buried services and overhead services – to be protected and supported during construction or diverted away prior to work in that area;</w:t>
      </w:r>
    </w:p>
    <w:p w14:paraId="4070F644" w14:textId="77777777" w:rsidR="00FA09A1" w:rsidRDefault="00FA09A1" w:rsidP="006E4B3F">
      <w:pPr>
        <w:pStyle w:val="ListBullet"/>
        <w:jc w:val="both"/>
      </w:pPr>
      <w:r>
        <w:t>Air pollution – control the dust in air during demolition and construction;</w:t>
      </w:r>
    </w:p>
    <w:p w14:paraId="4070F645" w14:textId="77777777" w:rsidR="00FA09A1" w:rsidRDefault="00B677A1" w:rsidP="006E4B3F">
      <w:pPr>
        <w:pStyle w:val="ListBullet"/>
        <w:jc w:val="both"/>
      </w:pPr>
      <w:r>
        <w:t>Noise pollution – particularly during demolition of existing concrete superstructure;</w:t>
      </w:r>
    </w:p>
    <w:p w14:paraId="4070F646" w14:textId="77777777" w:rsidR="00B677A1" w:rsidRDefault="00B677A1" w:rsidP="006E4B3F">
      <w:pPr>
        <w:pStyle w:val="ListBullet"/>
        <w:jc w:val="both"/>
      </w:pPr>
      <w:r>
        <w:t>Fall from height during deck installation, inspection and future maintenance;</w:t>
      </w:r>
    </w:p>
    <w:p w14:paraId="4070F647" w14:textId="77777777" w:rsidR="00B677A1" w:rsidRDefault="00B677A1" w:rsidP="006E4B3F">
      <w:pPr>
        <w:pStyle w:val="ListBullet"/>
        <w:jc w:val="both"/>
      </w:pPr>
      <w:r w:rsidRPr="0090185F">
        <w:t>In Service hazards – Structure to be protected by VRS system.</w:t>
      </w:r>
    </w:p>
    <w:p w14:paraId="4070F648" w14:textId="77777777" w:rsidR="00B677A1" w:rsidRDefault="00B677A1" w:rsidP="006E4B3F">
      <w:pPr>
        <w:pStyle w:val="ListBullet"/>
        <w:jc w:val="both"/>
      </w:pPr>
      <w:r>
        <w:t>In service hazards – safety of maintenance personnel during major maintenance such as painting works and bearing replacement.</w:t>
      </w:r>
    </w:p>
    <w:p w14:paraId="4070F649" w14:textId="77777777" w:rsidR="006F40A2" w:rsidRDefault="00296C63" w:rsidP="00A55273">
      <w:pPr>
        <w:pStyle w:val="Heading2"/>
        <w:keepLines/>
      </w:pPr>
      <w:bookmarkStart w:id="22" w:name="_Toc425835018"/>
      <w:r>
        <w:t>Estimated cost of proposed structure together with oth</w:t>
      </w:r>
      <w:r w:rsidR="00884FFE">
        <w:t xml:space="preserve">er structural forms considered </w:t>
      </w:r>
      <w:r>
        <w:t>(including where appropriate proprietary manufactured s</w:t>
      </w:r>
      <w:r w:rsidR="00884FFE">
        <w:t xml:space="preserve">tructure), and the reasons for </w:t>
      </w:r>
      <w:r>
        <w:t>their rejection (including comparative whole life costs with dates of estimates)</w:t>
      </w:r>
      <w:bookmarkEnd w:id="22"/>
    </w:p>
    <w:p w14:paraId="4070F64A" w14:textId="77777777" w:rsidR="00884FFE" w:rsidRPr="00884FFE" w:rsidRDefault="008F6DD7" w:rsidP="006E4B3F">
      <w:pPr>
        <w:jc w:val="both"/>
      </w:pPr>
      <w:r w:rsidRPr="000B4A63">
        <w:t>Design life is 120 years. Estimated cost is approx</w:t>
      </w:r>
      <w:r w:rsidRPr="00674565">
        <w:t>. £</w:t>
      </w:r>
      <w:r w:rsidR="00640FEC">
        <w:t>1.2m</w:t>
      </w:r>
      <w:r w:rsidR="00D243ED" w:rsidRPr="00674565">
        <w:t xml:space="preserve">.  A </w:t>
      </w:r>
      <w:proofErr w:type="gramStart"/>
      <w:r w:rsidR="00D243ED" w:rsidRPr="00674565">
        <w:t>two</w:t>
      </w:r>
      <w:r w:rsidRPr="000B4A63">
        <w:t xml:space="preserve"> span</w:t>
      </w:r>
      <w:proofErr w:type="gramEnd"/>
      <w:r w:rsidRPr="000B4A63">
        <w:t xml:space="preserve"> structure provides the most efficient and cost effective solution for the length of span required. </w:t>
      </w:r>
      <w:r w:rsidR="00D243ED">
        <w:t>The re-use of the existing central pier reduces the materials required in the superstructure by 40% compared to an alternative single span solution.</w:t>
      </w:r>
    </w:p>
    <w:p w14:paraId="4070F64B" w14:textId="77777777" w:rsidR="00884FFE" w:rsidRDefault="00884FFE" w:rsidP="00884FFE">
      <w:pPr>
        <w:pStyle w:val="Heading2"/>
      </w:pPr>
      <w:bookmarkStart w:id="23" w:name="_Toc425835019"/>
      <w:r>
        <w:t>Proposed arrangements for construction</w:t>
      </w:r>
      <w:bookmarkEnd w:id="23"/>
    </w:p>
    <w:p w14:paraId="4070F64C" w14:textId="77777777" w:rsidR="00884FFE" w:rsidRDefault="00884FFE" w:rsidP="00884FFE">
      <w:pPr>
        <w:pStyle w:val="Heading3"/>
      </w:pPr>
      <w:r>
        <w:t>Construction of structure</w:t>
      </w:r>
    </w:p>
    <w:p w14:paraId="4070F64D" w14:textId="77777777" w:rsidR="00884FFE" w:rsidRDefault="000B4A63" w:rsidP="006E4B3F">
      <w:pPr>
        <w:jc w:val="both"/>
      </w:pPr>
      <w:r>
        <w:t>The anticipated construction sequence for the structure is as follows:</w:t>
      </w:r>
    </w:p>
    <w:p w14:paraId="4070F64E" w14:textId="77777777" w:rsidR="000B4A63" w:rsidRDefault="000B4A63" w:rsidP="006E4B3F">
      <w:pPr>
        <w:pStyle w:val="ListBullet"/>
        <w:jc w:val="both"/>
      </w:pPr>
      <w:r>
        <w:t xml:space="preserve">Site clearance and establish site access including </w:t>
      </w:r>
      <w:r w:rsidR="004C77B5">
        <w:t xml:space="preserve">traffic management and </w:t>
      </w:r>
      <w:r>
        <w:t>erection of safety barriers where required;</w:t>
      </w:r>
    </w:p>
    <w:p w14:paraId="4070F64F" w14:textId="77777777" w:rsidR="000B4A63" w:rsidRDefault="00D243ED" w:rsidP="006E4B3F">
      <w:pPr>
        <w:pStyle w:val="ListBullet"/>
        <w:jc w:val="both"/>
      </w:pPr>
      <w:r>
        <w:lastRenderedPageBreak/>
        <w:t>Demolition of existing bridge deck</w:t>
      </w:r>
      <w:r w:rsidR="000B4A63">
        <w:t>;</w:t>
      </w:r>
    </w:p>
    <w:p w14:paraId="4070F650" w14:textId="77777777" w:rsidR="000B4A63" w:rsidRDefault="00D243ED" w:rsidP="006E4B3F">
      <w:pPr>
        <w:pStyle w:val="ListBullet"/>
        <w:jc w:val="both"/>
      </w:pPr>
      <w:r>
        <w:t>Demolition of the existing north and south piers</w:t>
      </w:r>
      <w:r w:rsidR="000B4A63">
        <w:t>;</w:t>
      </w:r>
    </w:p>
    <w:p w14:paraId="4070F651" w14:textId="77777777" w:rsidR="008F2032" w:rsidRDefault="00D243ED" w:rsidP="00640FEC">
      <w:pPr>
        <w:pStyle w:val="ListBullet"/>
        <w:jc w:val="both"/>
      </w:pPr>
      <w:r>
        <w:t xml:space="preserve">Carry out concrete modifications required to the </w:t>
      </w:r>
      <w:proofErr w:type="spellStart"/>
      <w:r>
        <w:t>bankseat</w:t>
      </w:r>
      <w:proofErr w:type="spellEnd"/>
      <w:r>
        <w:t xml:space="preserve"> abutment</w:t>
      </w:r>
      <w:r w:rsidR="00DD701E">
        <w:t>s</w:t>
      </w:r>
      <w:r w:rsidR="008F2032">
        <w:t xml:space="preserve"> which will include the breakout and reinstatement of the bearing shelfs and bearing</w:t>
      </w:r>
      <w:r w:rsidR="00DD701E">
        <w:t xml:space="preserve"> plinths</w:t>
      </w:r>
      <w:r w:rsidR="008F2032">
        <w:t>, existing ballast walls and cheek walls;</w:t>
      </w:r>
    </w:p>
    <w:p w14:paraId="4070F652" w14:textId="77777777" w:rsidR="008F2032" w:rsidRDefault="008F2032" w:rsidP="008F2032">
      <w:pPr>
        <w:pStyle w:val="ListBullet"/>
        <w:jc w:val="both"/>
      </w:pPr>
      <w:r>
        <w:t>Carry out concrete modifications required to the central pier which will include the top of both discrete concrete columns being broken down and replaced with new reinforced concrete sections including a reinforced concrete crosshead beam which will provide a suitable bearing platform for the new steel truss superstructure;</w:t>
      </w:r>
    </w:p>
    <w:p w14:paraId="4070F653" w14:textId="77777777" w:rsidR="008F2032" w:rsidRDefault="008F2032" w:rsidP="008F2032">
      <w:pPr>
        <w:pStyle w:val="ListBullet"/>
        <w:jc w:val="both"/>
      </w:pPr>
      <w:r>
        <w:t>Wherever possible continuity between old and new concrete sections shall be achieved through the mechanical breakout of areas of old concrete large enough to allow new reinforcement to be lapped on to suitably cleaned and prepared existing reinforcement.  Where this is not possible (due to restrictions in working space), or where it is preferable to use new precast members for elements such as the new central pier crosshead beam then connection shall be achieved through post drilled, resin anchored dowels with sufficient embedment into the existing concrete sections;</w:t>
      </w:r>
    </w:p>
    <w:p w14:paraId="4070F654" w14:textId="77777777" w:rsidR="000B4A63" w:rsidRDefault="00D243ED" w:rsidP="006E4B3F">
      <w:pPr>
        <w:pStyle w:val="ListBullet"/>
        <w:jc w:val="both"/>
      </w:pPr>
      <w:r>
        <w:t>Install bearings</w:t>
      </w:r>
      <w:r w:rsidR="004C77B5">
        <w:t>;</w:t>
      </w:r>
    </w:p>
    <w:p w14:paraId="4070F655" w14:textId="77777777" w:rsidR="004C77B5" w:rsidRDefault="004C77B5" w:rsidP="006E4B3F">
      <w:pPr>
        <w:pStyle w:val="ListBullet"/>
        <w:jc w:val="both"/>
      </w:pPr>
      <w:r>
        <w:t xml:space="preserve">Establish crane platform </w:t>
      </w:r>
      <w:r w:rsidRPr="004C77B5">
        <w:t xml:space="preserve">and </w:t>
      </w:r>
      <w:r w:rsidR="00D243ED">
        <w:t>truss</w:t>
      </w:r>
      <w:r>
        <w:t xml:space="preserve"> s</w:t>
      </w:r>
      <w:r w:rsidR="00D243ED">
        <w:t>et down</w:t>
      </w:r>
      <w:r>
        <w:t xml:space="preserve"> area;</w:t>
      </w:r>
    </w:p>
    <w:p w14:paraId="4070F656" w14:textId="77777777" w:rsidR="004C77B5" w:rsidRDefault="004C77B5" w:rsidP="006E4B3F">
      <w:pPr>
        <w:pStyle w:val="ListBullet"/>
        <w:jc w:val="both"/>
      </w:pPr>
      <w:r w:rsidRPr="004C77B5">
        <w:t xml:space="preserve">Take delivery of </w:t>
      </w:r>
      <w:r w:rsidR="00D243ED">
        <w:t>steel truss superstructure</w:t>
      </w:r>
      <w:r w:rsidRPr="004C77B5">
        <w:t xml:space="preserve"> and spli</w:t>
      </w:r>
      <w:r>
        <w:t>ce together on site as required;</w:t>
      </w:r>
    </w:p>
    <w:p w14:paraId="4070F657" w14:textId="77777777" w:rsidR="004C77B5" w:rsidRDefault="004C77B5" w:rsidP="006E4B3F">
      <w:pPr>
        <w:pStyle w:val="ListBullet"/>
        <w:jc w:val="both"/>
      </w:pPr>
      <w:r>
        <w:t xml:space="preserve">Lift </w:t>
      </w:r>
      <w:r w:rsidR="00D243ED">
        <w:t>new steel truss superstructure</w:t>
      </w:r>
      <w:r>
        <w:t xml:space="preserve"> into place;</w:t>
      </w:r>
    </w:p>
    <w:p w14:paraId="4070F658" w14:textId="77777777" w:rsidR="004C77B5" w:rsidRDefault="004C77B5" w:rsidP="006E4B3F">
      <w:pPr>
        <w:pStyle w:val="ListBullet"/>
        <w:jc w:val="both"/>
      </w:pPr>
      <w:r w:rsidRPr="004C77B5">
        <w:t>Install w</w:t>
      </w:r>
      <w:r>
        <w:t>aterproofing</w:t>
      </w:r>
      <w:r w:rsidR="00D243ED">
        <w:t>/anti-slip surface</w:t>
      </w:r>
      <w:r>
        <w:t xml:space="preserve"> system to the deck;</w:t>
      </w:r>
    </w:p>
    <w:p w14:paraId="4070F659" w14:textId="77777777" w:rsidR="004C77B5" w:rsidRDefault="004C77B5" w:rsidP="006E4B3F">
      <w:pPr>
        <w:pStyle w:val="ListBullet"/>
        <w:jc w:val="both"/>
      </w:pPr>
      <w:r>
        <w:t>Install subsurface drainage;</w:t>
      </w:r>
    </w:p>
    <w:p w14:paraId="4070F65A" w14:textId="77777777" w:rsidR="004C77B5" w:rsidRDefault="00D243ED" w:rsidP="006E4B3F">
      <w:pPr>
        <w:pStyle w:val="ListBullet"/>
        <w:jc w:val="both"/>
      </w:pPr>
      <w:r>
        <w:t>Tie in works to the approach footways;</w:t>
      </w:r>
    </w:p>
    <w:p w14:paraId="4070F65B" w14:textId="77777777" w:rsidR="00D243ED" w:rsidRDefault="00D243ED" w:rsidP="006E4B3F">
      <w:pPr>
        <w:pStyle w:val="ListBullet"/>
        <w:jc w:val="both"/>
      </w:pPr>
      <w:r>
        <w:t>Finishes including signage, bollards and line markings;</w:t>
      </w:r>
    </w:p>
    <w:p w14:paraId="4070F65C" w14:textId="77777777" w:rsidR="00D243ED" w:rsidRPr="00884FFE" w:rsidRDefault="00D243ED" w:rsidP="006E4B3F">
      <w:pPr>
        <w:pStyle w:val="ListBullet"/>
        <w:jc w:val="both"/>
      </w:pPr>
      <w:r>
        <w:t>Open bridge to public.</w:t>
      </w:r>
    </w:p>
    <w:p w14:paraId="4070F65D" w14:textId="77777777" w:rsidR="00884FFE" w:rsidRDefault="00884FFE" w:rsidP="00884FFE">
      <w:pPr>
        <w:pStyle w:val="Heading3"/>
      </w:pPr>
      <w:r>
        <w:t>Traffic management</w:t>
      </w:r>
    </w:p>
    <w:p w14:paraId="4070F65E" w14:textId="64296667" w:rsidR="00884FFE" w:rsidRDefault="00E32751" w:rsidP="006E4B3F">
      <w:pPr>
        <w:jc w:val="both"/>
      </w:pPr>
      <w:r>
        <w:t xml:space="preserve">Modifications of </w:t>
      </w:r>
      <w:r w:rsidRPr="003F07A7">
        <w:t xml:space="preserve">the existing </w:t>
      </w:r>
      <w:r w:rsidR="00AF5C18" w:rsidRPr="003F07A7">
        <w:t>concrete elements to be retained</w:t>
      </w:r>
      <w:r w:rsidRPr="003F07A7">
        <w:t xml:space="preserve"> shall take place within single lane closures of the </w:t>
      </w:r>
      <w:r w:rsidR="001C3BA1">
        <w:t>A class road</w:t>
      </w:r>
      <w:r w:rsidRPr="003F07A7">
        <w:t>.  The new bridge is to be lifted into position</w:t>
      </w:r>
      <w:r>
        <w:t xml:space="preserve"> in a single closure of the </w:t>
      </w:r>
      <w:r w:rsidR="001C3BA1">
        <w:t>A class road</w:t>
      </w:r>
      <w:r>
        <w:t xml:space="preserve"> that is to be no longer than 24 hours on a date to suit </w:t>
      </w:r>
      <w:r w:rsidR="001C3BA1">
        <w:t>the client</w:t>
      </w:r>
      <w:r>
        <w:t>.</w:t>
      </w:r>
      <w:r w:rsidR="008F6DD7">
        <w:t xml:space="preserve">  </w:t>
      </w:r>
    </w:p>
    <w:p w14:paraId="4070F65F" w14:textId="578B3BD4" w:rsidR="008F2032" w:rsidRPr="00884FFE" w:rsidRDefault="008F2032" w:rsidP="006E4B3F">
      <w:pPr>
        <w:jc w:val="both"/>
      </w:pPr>
      <w:r>
        <w:t xml:space="preserve">The demolition of the existing bridge deck and north and south intermediate piers will be undertaken during </w:t>
      </w:r>
      <w:r w:rsidR="00640FEC">
        <w:t>a weekend closure</w:t>
      </w:r>
      <w:r>
        <w:t xml:space="preserve"> of the </w:t>
      </w:r>
      <w:r w:rsidR="001C3BA1">
        <w:t>A class road</w:t>
      </w:r>
      <w:r w:rsidR="00640FEC">
        <w:t xml:space="preserve"> in both directions</w:t>
      </w:r>
      <w:r>
        <w:t>.</w:t>
      </w:r>
      <w:r w:rsidR="00640FEC">
        <w:t xml:space="preserve">  This will be agreed in advance with the relevant authorities.</w:t>
      </w:r>
      <w:r>
        <w:t xml:space="preserve">  The </w:t>
      </w:r>
      <w:r w:rsidR="001C3BA1">
        <w:t>A class road</w:t>
      </w:r>
      <w:r>
        <w:t xml:space="preserve"> surface will be suitably protected during the works to prevent damage to the </w:t>
      </w:r>
      <w:r w:rsidR="001C3BA1">
        <w:t>A class road</w:t>
      </w:r>
      <w:r>
        <w:t>.</w:t>
      </w:r>
    </w:p>
    <w:p w14:paraId="4070F660" w14:textId="77777777" w:rsidR="00884FFE" w:rsidRDefault="00884FFE" w:rsidP="00884FFE">
      <w:pPr>
        <w:pStyle w:val="Heading3"/>
      </w:pPr>
      <w:r>
        <w:t>Service diversions</w:t>
      </w:r>
    </w:p>
    <w:p w14:paraId="4070F661" w14:textId="77777777" w:rsidR="008F6DD7" w:rsidRPr="00E32751" w:rsidRDefault="00E32751" w:rsidP="006E4B3F">
      <w:pPr>
        <w:jc w:val="both"/>
      </w:pPr>
      <w:r>
        <w:t xml:space="preserve">At this stage, prior to confirmatory trial pits, it is envisaged that the following utilities are </w:t>
      </w:r>
      <w:r w:rsidRPr="00E32751">
        <w:t>likely to be directly affected and will require diversion and or protection in place:</w:t>
      </w:r>
      <w:r w:rsidR="008F6DD7" w:rsidRPr="00E32751">
        <w:t xml:space="preserve"> </w:t>
      </w:r>
    </w:p>
    <w:p w14:paraId="4070F662" w14:textId="25C926A6" w:rsidR="00E32751" w:rsidRPr="00E32751" w:rsidRDefault="00E32751" w:rsidP="006E4B3F">
      <w:pPr>
        <w:pStyle w:val="ListBullet"/>
        <w:jc w:val="both"/>
      </w:pPr>
      <w:r w:rsidRPr="00E32751">
        <w:lastRenderedPageBreak/>
        <w:t>BT lines are enclosed within the existing deck cross section and will be diverted prior to the works</w:t>
      </w:r>
      <w:r w:rsidR="008F2032">
        <w:t xml:space="preserve">.  Details of the proposed diversion method for the BT line is still </w:t>
      </w:r>
      <w:r w:rsidR="00640FEC">
        <w:t>in discussion</w:t>
      </w:r>
      <w:r w:rsidR="008F2032">
        <w:t xml:space="preserve"> at this stage</w:t>
      </w:r>
      <w:r w:rsidR="00640FEC">
        <w:t xml:space="preserve">.  Two options are being considered, a) direction drill option under the </w:t>
      </w:r>
      <w:r w:rsidR="001C3BA1">
        <w:t>A class road</w:t>
      </w:r>
      <w:r w:rsidR="00640FEC">
        <w:t>, and b) temporary slewing of cables onto poles/supports and then final transfer into the new structure</w:t>
      </w:r>
      <w:r w:rsidRPr="00E32751">
        <w:t>;</w:t>
      </w:r>
    </w:p>
    <w:p w14:paraId="4070F663" w14:textId="77777777" w:rsidR="008F6DD7" w:rsidRPr="00E32751" w:rsidRDefault="00E32751" w:rsidP="006E4B3F">
      <w:pPr>
        <w:pStyle w:val="ListBullet"/>
        <w:jc w:val="both"/>
      </w:pPr>
      <w:r w:rsidRPr="00E32751">
        <w:t>700mm diameter water main immediately adjacent to the north abutment is to remain in-situ and be protected as necessary during the works.</w:t>
      </w:r>
      <w:r w:rsidR="008F6DD7" w:rsidRPr="00E32751">
        <w:t xml:space="preserve"> </w:t>
      </w:r>
    </w:p>
    <w:p w14:paraId="4070F664" w14:textId="77777777" w:rsidR="006F40A2" w:rsidRDefault="00884FFE" w:rsidP="00884FFE">
      <w:pPr>
        <w:pStyle w:val="Heading3"/>
      </w:pPr>
      <w:r>
        <w:t>Interface with existing structures</w:t>
      </w:r>
    </w:p>
    <w:p w14:paraId="4070F665" w14:textId="1CFAC35E" w:rsidR="00884FFE" w:rsidRPr="00884FFE" w:rsidRDefault="008F6DD7" w:rsidP="006E4B3F">
      <w:pPr>
        <w:jc w:val="both"/>
      </w:pPr>
      <w:r w:rsidRPr="00E32751">
        <w:t xml:space="preserve">The </w:t>
      </w:r>
      <w:r w:rsidR="00E32751" w:rsidRPr="00E32751">
        <w:t>existing</w:t>
      </w:r>
      <w:r w:rsidR="00E32751">
        <w:t xml:space="preserve"> </w:t>
      </w:r>
      <w:r w:rsidR="001C3BA1" w:rsidRPr="001C3BA1">
        <w:t>Wood</w:t>
      </w:r>
      <w:r w:rsidR="00E32751">
        <w:t xml:space="preserve"> Lane Footbridge superstructure along with the north and south piers are to be demolished.  The existing </w:t>
      </w:r>
      <w:proofErr w:type="spellStart"/>
      <w:r w:rsidR="00E32751">
        <w:t>bank</w:t>
      </w:r>
      <w:r w:rsidR="003F07A7">
        <w:t>s</w:t>
      </w:r>
      <w:r w:rsidR="00E32751">
        <w:t>eat</w:t>
      </w:r>
      <w:proofErr w:type="spellEnd"/>
      <w:r w:rsidR="00E32751">
        <w:t xml:space="preserve"> abutments and central pier are to be retained and upgraded and refurbished as required.</w:t>
      </w:r>
      <w:r>
        <w:t xml:space="preserve">  </w:t>
      </w:r>
    </w:p>
    <w:p w14:paraId="4070F666" w14:textId="77777777" w:rsidR="006F40A2" w:rsidRDefault="006F40A2" w:rsidP="006F40A2"/>
    <w:p w14:paraId="4070F667" w14:textId="77777777" w:rsidR="006F40A2" w:rsidRDefault="006F40A2" w:rsidP="006F40A2"/>
    <w:p w14:paraId="4070F668" w14:textId="77777777" w:rsidR="008B4A29" w:rsidRDefault="008B4A29" w:rsidP="008B4A29">
      <w:pPr>
        <w:pStyle w:val="Heading1"/>
        <w:sectPr w:rsidR="008B4A29" w:rsidSect="00F84615">
          <w:headerReference w:type="default" r:id="rId16"/>
          <w:pgSz w:w="11907" w:h="16839" w:code="9"/>
          <w:pgMar w:top="1956" w:right="1134" w:bottom="1843" w:left="1200" w:header="709" w:footer="709" w:gutter="0"/>
          <w:cols w:space="720"/>
          <w:docGrid w:linePitch="360"/>
        </w:sectPr>
      </w:pPr>
    </w:p>
    <w:p w14:paraId="4070F669" w14:textId="77777777" w:rsidR="008B4A29" w:rsidRDefault="008B4A29" w:rsidP="008B4A29">
      <w:pPr>
        <w:pStyle w:val="Heading1"/>
      </w:pPr>
      <w:bookmarkStart w:id="24" w:name="_Toc425835020"/>
      <w:r>
        <w:lastRenderedPageBreak/>
        <w:t>Design Criteria</w:t>
      </w:r>
      <w:bookmarkEnd w:id="24"/>
    </w:p>
    <w:p w14:paraId="4070F66A" w14:textId="77777777" w:rsidR="00884FFE" w:rsidRDefault="00884FFE" w:rsidP="00884FFE">
      <w:pPr>
        <w:pStyle w:val="Heading2"/>
      </w:pPr>
      <w:bookmarkStart w:id="25" w:name="_Toc425835021"/>
      <w:r>
        <w:t>Actions</w:t>
      </w:r>
      <w:bookmarkEnd w:id="25"/>
    </w:p>
    <w:p w14:paraId="4070F66B" w14:textId="77777777" w:rsidR="00884FFE" w:rsidRDefault="00884FFE" w:rsidP="00884FFE">
      <w:pPr>
        <w:pStyle w:val="Heading3"/>
      </w:pPr>
      <w:r>
        <w:t>Permanent actions</w:t>
      </w:r>
    </w:p>
    <w:p w14:paraId="4070F66C" w14:textId="77777777" w:rsidR="008F6DD7" w:rsidRPr="00E8703C" w:rsidRDefault="008F6DD7" w:rsidP="006E4B3F">
      <w:pPr>
        <w:jc w:val="both"/>
      </w:pPr>
      <w:r w:rsidRPr="00E8703C">
        <w:t>All permanent actions as defined in BS EN 19</w:t>
      </w:r>
      <w:r w:rsidR="00E8703C">
        <w:t>91-1-1</w:t>
      </w:r>
      <w:r w:rsidR="007D1F80">
        <w:t>:2002</w:t>
      </w:r>
      <w:r w:rsidR="00E8703C">
        <w:t xml:space="preserve"> and the National Annex.</w:t>
      </w:r>
    </w:p>
    <w:p w14:paraId="4070F66D" w14:textId="77777777" w:rsidR="00884FFE" w:rsidRPr="00884FFE" w:rsidRDefault="00E8703C" w:rsidP="006E4B3F">
      <w:pPr>
        <w:jc w:val="both"/>
      </w:pPr>
      <w:r w:rsidRPr="00E8703C">
        <w:t>Material densities and load factors for permanent actions will be taken from BS EN 1991-1-1:2002 and BS EN 1990:2002+A1:2005 respectively, and the associated UK National Annexes.</w:t>
      </w:r>
      <w:r>
        <w:t xml:space="preserve"> </w:t>
      </w:r>
    </w:p>
    <w:p w14:paraId="4070F66E" w14:textId="77777777" w:rsidR="00884FFE" w:rsidRDefault="00884FFE" w:rsidP="00884FFE">
      <w:pPr>
        <w:pStyle w:val="Heading3"/>
      </w:pPr>
      <w:r>
        <w:t>Snow, Wind and Thermal actions</w:t>
      </w:r>
    </w:p>
    <w:p w14:paraId="4070F66F" w14:textId="77777777" w:rsidR="008F2032" w:rsidRDefault="008F2032" w:rsidP="008F2032">
      <w:pPr>
        <w:jc w:val="both"/>
      </w:pPr>
      <w:r>
        <w:t xml:space="preserve">Snow actions will be considered in accordance with BS EN 1991-1-3:2003 and its UK National Annex.  </w:t>
      </w:r>
    </w:p>
    <w:p w14:paraId="4070F670" w14:textId="77777777" w:rsidR="00E32751" w:rsidRDefault="00E32751" w:rsidP="006E4B3F">
      <w:pPr>
        <w:jc w:val="both"/>
      </w:pPr>
      <w:r>
        <w:t xml:space="preserve">Wind actions </w:t>
      </w:r>
      <w:r w:rsidR="00E8703C">
        <w:t>will be considered in accordance with BS EN 1991-1-4</w:t>
      </w:r>
      <w:r w:rsidR="007D1F80">
        <w:t>:2005</w:t>
      </w:r>
      <w:r>
        <w:t xml:space="preserve"> and its UK </w:t>
      </w:r>
      <w:r w:rsidR="00E8703C">
        <w:t xml:space="preserve">National Annex.  </w:t>
      </w:r>
    </w:p>
    <w:p w14:paraId="4070F671" w14:textId="77777777" w:rsidR="00884FFE" w:rsidRPr="00884FFE" w:rsidRDefault="00E8703C" w:rsidP="006E4B3F">
      <w:pPr>
        <w:jc w:val="both"/>
      </w:pPr>
      <w:r>
        <w:t xml:space="preserve">Thermal Actions will be applied in accordance with BS EN 1991-1-5:2003 and its UK National Annex.  </w:t>
      </w:r>
    </w:p>
    <w:p w14:paraId="4070F672" w14:textId="77777777" w:rsidR="00884FFE" w:rsidRDefault="00884FFE" w:rsidP="00884FFE">
      <w:pPr>
        <w:pStyle w:val="Heading3"/>
      </w:pPr>
      <w:r>
        <w:t>Actions relating to normal traffic under AW regulations and C&amp;U regulations</w:t>
      </w:r>
    </w:p>
    <w:p w14:paraId="4070F673" w14:textId="77777777" w:rsidR="00884FFE" w:rsidRPr="00884FFE" w:rsidRDefault="00E32751" w:rsidP="00884FFE">
      <w:r>
        <w:t>Not applicable</w:t>
      </w:r>
    </w:p>
    <w:p w14:paraId="4070F674" w14:textId="77777777" w:rsidR="00884FFE" w:rsidRDefault="00884FFE" w:rsidP="00884FFE">
      <w:pPr>
        <w:pStyle w:val="Heading3"/>
      </w:pPr>
      <w:r>
        <w:t>Actions relating to General Order traffic under STGO regulations</w:t>
      </w:r>
    </w:p>
    <w:p w14:paraId="4070F675" w14:textId="77777777" w:rsidR="00884FFE" w:rsidRPr="00884FFE" w:rsidRDefault="00E32751" w:rsidP="00F44850">
      <w:r>
        <w:t>Not applicable</w:t>
      </w:r>
    </w:p>
    <w:p w14:paraId="4070F676" w14:textId="77777777" w:rsidR="00884FFE" w:rsidRDefault="00884FFE" w:rsidP="00884FFE">
      <w:pPr>
        <w:pStyle w:val="Heading3"/>
      </w:pPr>
      <w:r>
        <w:t xml:space="preserve">Footway or footbridge variable actions </w:t>
      </w:r>
    </w:p>
    <w:p w14:paraId="4070F677" w14:textId="77777777" w:rsidR="00E32751" w:rsidRDefault="008F6DD7" w:rsidP="006E4B3F">
      <w:pPr>
        <w:jc w:val="both"/>
      </w:pPr>
      <w:r w:rsidRPr="00E8703C">
        <w:t>Footway live loading as defined in BS EN 1991-2</w:t>
      </w:r>
      <w:r w:rsidR="007D1F80">
        <w:t>:2003</w:t>
      </w:r>
      <w:r w:rsidRPr="00E8703C">
        <w:t xml:space="preserve"> and the National Annex</w:t>
      </w:r>
      <w:r w:rsidR="00E32751">
        <w:t>.</w:t>
      </w:r>
    </w:p>
    <w:p w14:paraId="4070F678" w14:textId="77777777" w:rsidR="00884FFE" w:rsidRPr="00884FFE" w:rsidRDefault="008F6DD7" w:rsidP="006E4B3F">
      <w:pPr>
        <w:jc w:val="both"/>
      </w:pPr>
      <w:r w:rsidRPr="00E8703C">
        <w:t>Loading from a service vehicle shall be considered in accordance with BS EN 1991-2</w:t>
      </w:r>
      <w:r w:rsidR="007D1F80">
        <w:t>:2003</w:t>
      </w:r>
      <w:r w:rsidRPr="00E8703C">
        <w:t xml:space="preserve"> and clause NA.2.38 </w:t>
      </w:r>
      <w:r w:rsidRPr="003F07A7">
        <w:t>of the National Annex.</w:t>
      </w:r>
      <w:r w:rsidR="00FE2A15" w:rsidRPr="003F07A7">
        <w:t xml:space="preserve">  Horizontal forces from the service vehicle shall be considered in accordance with BS EN 1991-2:2003 and clause NA.2.39 of the National Annex.</w:t>
      </w:r>
    </w:p>
    <w:p w14:paraId="4070F679" w14:textId="77777777" w:rsidR="00884FFE" w:rsidRDefault="00884FFE" w:rsidP="008F6DD7">
      <w:pPr>
        <w:pStyle w:val="Heading3"/>
      </w:pPr>
      <w:r>
        <w:t xml:space="preserve">Actions relating to Special Order traffic, provision for exceptional </w:t>
      </w:r>
      <w:proofErr w:type="gramStart"/>
      <w:r>
        <w:t>abnormal  indivisible</w:t>
      </w:r>
      <w:proofErr w:type="gramEnd"/>
      <w:r>
        <w:t xml:space="preserve"> loads including location of vehicle track on deck cross-section</w:t>
      </w:r>
    </w:p>
    <w:p w14:paraId="4070F67A" w14:textId="77777777" w:rsidR="00884FFE" w:rsidRPr="00884FFE" w:rsidRDefault="001550D3" w:rsidP="00884FFE">
      <w:r>
        <w:t>Not applicable</w:t>
      </w:r>
    </w:p>
    <w:p w14:paraId="4070F67B" w14:textId="77777777" w:rsidR="00884FFE" w:rsidRDefault="00884FFE" w:rsidP="00884FFE">
      <w:pPr>
        <w:pStyle w:val="Heading3"/>
      </w:pPr>
      <w:r>
        <w:t>Accidental actions</w:t>
      </w:r>
    </w:p>
    <w:p w14:paraId="4070F67C" w14:textId="77777777" w:rsidR="009435E6" w:rsidRDefault="009435E6" w:rsidP="006E4B3F">
      <w:pPr>
        <w:jc w:val="both"/>
      </w:pPr>
      <w:r>
        <w:t xml:space="preserve">Actions for accidental design situations will be applied in accordance with EN 1991-2:2003.  </w:t>
      </w:r>
    </w:p>
    <w:p w14:paraId="4070F67D" w14:textId="77777777" w:rsidR="008F6DD7" w:rsidRDefault="008F6DD7" w:rsidP="006E4B3F">
      <w:pPr>
        <w:jc w:val="both"/>
      </w:pPr>
      <w:r w:rsidRPr="00DA6D73">
        <w:t>The effects of vehicle impact on the bridge superstructure should be considered in accordance with EN 1991-2</w:t>
      </w:r>
      <w:r w:rsidR="007D1F80">
        <w:t>;2003</w:t>
      </w:r>
      <w:r w:rsidRPr="00DA6D73">
        <w:t>, EN 1991-1-7</w:t>
      </w:r>
      <w:r w:rsidR="007D1F80">
        <w:t>:2003</w:t>
      </w:r>
      <w:r w:rsidRPr="00DA6D73">
        <w:t xml:space="preserve"> and the relevant UK National Annexes along with the recommendations in PD 6688-1-7</w:t>
      </w:r>
      <w:r w:rsidR="007D1F80">
        <w:t>:2009</w:t>
      </w:r>
      <w:r w:rsidRPr="00A55273">
        <w:t xml:space="preserve">. </w:t>
      </w:r>
      <w:r w:rsidR="009435E6" w:rsidRPr="00A55273">
        <w:t xml:space="preserve"> </w:t>
      </w:r>
    </w:p>
    <w:p w14:paraId="4070F67E" w14:textId="77777777" w:rsidR="00884FFE" w:rsidRDefault="00884FFE" w:rsidP="00884FFE">
      <w:pPr>
        <w:pStyle w:val="Heading3"/>
      </w:pPr>
      <w:r>
        <w:lastRenderedPageBreak/>
        <w:t>Action during construction</w:t>
      </w:r>
    </w:p>
    <w:p w14:paraId="4070F67F" w14:textId="77777777" w:rsidR="00884FFE" w:rsidRPr="00884FFE" w:rsidRDefault="009435E6" w:rsidP="006E4B3F">
      <w:pPr>
        <w:jc w:val="both"/>
      </w:pPr>
      <w:r>
        <w:t xml:space="preserve">The stability of </w:t>
      </w:r>
      <w:r w:rsidR="001550D3">
        <w:t>steel truss superstructure</w:t>
      </w:r>
      <w:r>
        <w:t xml:space="preserve"> will be assessed in the temporary condition (</w:t>
      </w:r>
      <w:proofErr w:type="gramStart"/>
      <w:r>
        <w:t>i.e.</w:t>
      </w:r>
      <w:proofErr w:type="gramEnd"/>
      <w:r>
        <w:t xml:space="preserve"> </w:t>
      </w:r>
      <w:r w:rsidR="001550D3">
        <w:t>during lifting operations and when jacked for bearing replacement</w:t>
      </w:r>
      <w:r>
        <w:t>) in accordance with BS EN 1991-1-6</w:t>
      </w:r>
      <w:r w:rsidR="007D1F80">
        <w:t>:2005</w:t>
      </w:r>
      <w:r>
        <w:t xml:space="preserve"> and its UK National Annex. </w:t>
      </w:r>
    </w:p>
    <w:p w14:paraId="4070F680" w14:textId="77777777" w:rsidR="00884FFE" w:rsidRDefault="00884FFE" w:rsidP="00884FFE">
      <w:pPr>
        <w:pStyle w:val="Heading3"/>
      </w:pPr>
      <w:r>
        <w:t>Any special action not covered above</w:t>
      </w:r>
    </w:p>
    <w:p w14:paraId="4070F681" w14:textId="77777777" w:rsidR="00884FFE" w:rsidRPr="00884FFE" w:rsidRDefault="001550D3" w:rsidP="008F6DD7">
      <w:r>
        <w:t>None.</w:t>
      </w:r>
    </w:p>
    <w:p w14:paraId="4070F682" w14:textId="77777777" w:rsidR="00884FFE" w:rsidRDefault="00884FFE" w:rsidP="008F6DD7">
      <w:pPr>
        <w:pStyle w:val="Heading2"/>
      </w:pPr>
      <w:bookmarkStart w:id="26" w:name="_Toc425835022"/>
      <w:r>
        <w:t>Heavy or high load route requirements and arrangements being made to preserve the route, including any provision for future heavier loads or future widening</w:t>
      </w:r>
      <w:bookmarkEnd w:id="26"/>
    </w:p>
    <w:p w14:paraId="4070F683" w14:textId="77777777" w:rsidR="008F6DD7" w:rsidRPr="008F6DD7" w:rsidRDefault="001550D3" w:rsidP="008F6DD7">
      <w:r>
        <w:t>Not applicable</w:t>
      </w:r>
    </w:p>
    <w:p w14:paraId="4070F684" w14:textId="77777777" w:rsidR="00884FFE" w:rsidRDefault="00884FFE" w:rsidP="004E2171">
      <w:pPr>
        <w:pStyle w:val="Heading2"/>
      </w:pPr>
      <w:bookmarkStart w:id="27" w:name="_Toc425835023"/>
      <w:r>
        <w:t>Minimum headroom provided</w:t>
      </w:r>
      <w:bookmarkEnd w:id="27"/>
    </w:p>
    <w:p w14:paraId="4070F685" w14:textId="77777777" w:rsidR="008F6DD7" w:rsidRPr="009435E6" w:rsidRDefault="008F6DD7" w:rsidP="006E4B3F">
      <w:pPr>
        <w:jc w:val="both"/>
      </w:pPr>
      <w:r w:rsidRPr="009435E6">
        <w:t>Minimum new construction headroom will be provided in accordance with TD 27/05, as implemente</w:t>
      </w:r>
      <w:r w:rsidR="001550D3">
        <w:t>d by IAN 124/11 i.e.: 5.7</w:t>
      </w:r>
      <w:r w:rsidRPr="009435E6">
        <w:t xml:space="preserve">0m </w:t>
      </w:r>
      <w:r w:rsidR="00F44850">
        <w:t>plus s</w:t>
      </w:r>
      <w:r w:rsidRPr="009435E6">
        <w:t>ag</w:t>
      </w:r>
      <w:r w:rsidR="00F44850">
        <w:t xml:space="preserve"> c</w:t>
      </w:r>
      <w:r w:rsidRPr="009435E6">
        <w:t>urve compensation</w:t>
      </w:r>
      <w:r w:rsidR="009435E6">
        <w:t xml:space="preserve"> plus an allowance for settlement</w:t>
      </w:r>
      <w:r w:rsidRPr="009435E6">
        <w:t xml:space="preserve">.  This headroom will be provided for the serviceability limit state. </w:t>
      </w:r>
    </w:p>
    <w:p w14:paraId="4070F686" w14:textId="77777777" w:rsidR="00884FFE" w:rsidRPr="00884FFE" w:rsidRDefault="008F6DD7" w:rsidP="006E4B3F">
      <w:pPr>
        <w:jc w:val="both"/>
      </w:pPr>
      <w:r w:rsidRPr="009435E6">
        <w:t>Structure deflections and sag curve compensation shall be calculated in accordance with PD 6688-1-7</w:t>
      </w:r>
      <w:r w:rsidR="007D1F80">
        <w:t>:2009</w:t>
      </w:r>
      <w:r w:rsidRPr="009435E6">
        <w:t>.</w:t>
      </w:r>
    </w:p>
    <w:p w14:paraId="4070F687" w14:textId="77777777" w:rsidR="00884FFE" w:rsidRDefault="00884FFE" w:rsidP="004E2171">
      <w:pPr>
        <w:pStyle w:val="Heading2"/>
      </w:pPr>
      <w:bookmarkStart w:id="28" w:name="_Toc425835024"/>
      <w:r>
        <w:t>Authorities consulted and any special conditions required</w:t>
      </w:r>
      <w:bookmarkEnd w:id="28"/>
    </w:p>
    <w:p w14:paraId="4070F688" w14:textId="77777777" w:rsidR="001550D3" w:rsidRDefault="008F6DD7" w:rsidP="006E4B3F">
      <w:pPr>
        <w:jc w:val="both"/>
      </w:pPr>
      <w:r w:rsidRPr="009435E6">
        <w:t xml:space="preserve">Statutory undertakers were consulted to ascertain the presence of plant. These consultations indicated </w:t>
      </w:r>
      <w:r w:rsidR="001550D3">
        <w:t xml:space="preserve">there are the following buried services in the vicinity of the structure: </w:t>
      </w:r>
    </w:p>
    <w:p w14:paraId="4070F689" w14:textId="77777777" w:rsidR="001550D3" w:rsidRPr="00E32751" w:rsidRDefault="001550D3" w:rsidP="006E4B3F">
      <w:pPr>
        <w:pStyle w:val="ListBullet"/>
        <w:jc w:val="both"/>
      </w:pPr>
      <w:r w:rsidRPr="00E32751">
        <w:t>BT lines are enclosed within the existing deck cross section and will be diverted prior to the works;</w:t>
      </w:r>
    </w:p>
    <w:p w14:paraId="4070F68A" w14:textId="77777777" w:rsidR="001550D3" w:rsidRDefault="001550D3" w:rsidP="006E4B3F">
      <w:pPr>
        <w:pStyle w:val="ListBullet"/>
        <w:jc w:val="both"/>
      </w:pPr>
      <w:r w:rsidRPr="00E32751">
        <w:t xml:space="preserve">700mm diameter water main immediately adjacent to the north abutment is to remain in-situ and be protected as necessary during the works. </w:t>
      </w:r>
    </w:p>
    <w:p w14:paraId="4070F68B" w14:textId="77777777" w:rsidR="00884FFE" w:rsidRDefault="00BE0A9A" w:rsidP="006E4B3F">
      <w:pPr>
        <w:jc w:val="both"/>
      </w:pPr>
      <w:r>
        <w:t xml:space="preserve">A tracker document is included in Appendix </w:t>
      </w:r>
      <w:r w:rsidR="00D06C05" w:rsidRPr="00D06C05">
        <w:t>E</w:t>
      </w:r>
      <w:r w:rsidRPr="00D06C05">
        <w:t>,</w:t>
      </w:r>
      <w:r>
        <w:t xml:space="preserve"> showing the affected utilities.</w:t>
      </w:r>
    </w:p>
    <w:tbl>
      <w:tblPr>
        <w:tblStyle w:val="sysTable-Visible"/>
        <w:tblW w:w="8547" w:type="dxa"/>
        <w:tblInd w:w="1242" w:type="dxa"/>
        <w:tblLayout w:type="fixed"/>
        <w:tblLook w:val="04A0" w:firstRow="1" w:lastRow="0" w:firstColumn="1" w:lastColumn="0" w:noHBand="0" w:noVBand="1"/>
      </w:tblPr>
      <w:tblGrid>
        <w:gridCol w:w="4273"/>
        <w:gridCol w:w="4274"/>
      </w:tblGrid>
      <w:tr w:rsidR="008F6DD7" w:rsidRPr="008F6DD7" w14:paraId="4070F68E" w14:textId="77777777" w:rsidTr="00A55273">
        <w:trPr>
          <w:cnfStyle w:val="100000000000" w:firstRow="1" w:lastRow="0" w:firstColumn="0" w:lastColumn="0" w:oddVBand="0" w:evenVBand="0" w:oddHBand="0" w:evenHBand="0" w:firstRowFirstColumn="0" w:firstRowLastColumn="0" w:lastRowFirstColumn="0" w:lastRowLastColumn="0"/>
          <w:cantSplit/>
          <w:tblHeader/>
        </w:trPr>
        <w:tc>
          <w:tcPr>
            <w:tcW w:w="4273" w:type="dxa"/>
            <w:vAlign w:val="center"/>
          </w:tcPr>
          <w:p w14:paraId="4070F68C" w14:textId="77777777" w:rsidR="008F6DD7" w:rsidRPr="008F6DD7" w:rsidRDefault="008F6DD7" w:rsidP="008F6DD7">
            <w:pPr>
              <w:spacing w:before="60" w:after="60"/>
              <w:ind w:left="0"/>
              <w:rPr>
                <w:rFonts w:ascii="Georgia" w:hAnsi="Georgia"/>
                <w:b/>
                <w:color w:val="FFFFFF"/>
                <w:sz w:val="20"/>
              </w:rPr>
            </w:pPr>
            <w:r>
              <w:rPr>
                <w:rFonts w:ascii="Georgia" w:hAnsi="Georgia"/>
                <w:b/>
                <w:color w:val="FFFFFF"/>
                <w:sz w:val="20"/>
              </w:rPr>
              <w:t>Authority Consulted</w:t>
            </w:r>
          </w:p>
        </w:tc>
        <w:tc>
          <w:tcPr>
            <w:tcW w:w="4274" w:type="dxa"/>
            <w:vAlign w:val="center"/>
          </w:tcPr>
          <w:p w14:paraId="4070F68D" w14:textId="77777777" w:rsidR="008F6DD7" w:rsidRPr="008F6DD7" w:rsidRDefault="008F6DD7" w:rsidP="008F6DD7">
            <w:pPr>
              <w:spacing w:before="60" w:after="60"/>
              <w:ind w:left="0"/>
              <w:rPr>
                <w:rFonts w:ascii="Georgia" w:hAnsi="Georgia"/>
                <w:b/>
                <w:color w:val="FFFFFF"/>
                <w:sz w:val="20"/>
              </w:rPr>
            </w:pPr>
            <w:r>
              <w:rPr>
                <w:rFonts w:ascii="Georgia" w:hAnsi="Georgia"/>
                <w:b/>
                <w:color w:val="FFFFFF"/>
                <w:sz w:val="20"/>
              </w:rPr>
              <w:t>Special Requirements</w:t>
            </w:r>
          </w:p>
        </w:tc>
      </w:tr>
      <w:tr w:rsidR="008F6DD7" w14:paraId="4070F691" w14:textId="77777777" w:rsidTr="00A55273">
        <w:trPr>
          <w:cnfStyle w:val="000000100000" w:firstRow="0" w:lastRow="0" w:firstColumn="0" w:lastColumn="0" w:oddVBand="0" w:evenVBand="0" w:oddHBand="1" w:evenHBand="0" w:firstRowFirstColumn="0" w:firstRowLastColumn="0" w:lastRowFirstColumn="0" w:lastRowLastColumn="0"/>
          <w:cantSplit/>
        </w:trPr>
        <w:tc>
          <w:tcPr>
            <w:tcW w:w="4273" w:type="dxa"/>
            <w:vAlign w:val="center"/>
          </w:tcPr>
          <w:p w14:paraId="4070F68F" w14:textId="23825095" w:rsidR="008F6DD7" w:rsidRPr="009435E6" w:rsidRDefault="001C3BA1" w:rsidP="001B6DA6">
            <w:pPr>
              <w:spacing w:before="60" w:after="60"/>
              <w:ind w:left="0"/>
            </w:pPr>
            <w:r>
              <w:t>Roads Authority</w:t>
            </w:r>
          </w:p>
        </w:tc>
        <w:tc>
          <w:tcPr>
            <w:tcW w:w="4274" w:type="dxa"/>
            <w:vAlign w:val="center"/>
          </w:tcPr>
          <w:p w14:paraId="4070F690" w14:textId="77777777" w:rsidR="008F6DD7" w:rsidRPr="009435E6" w:rsidRDefault="008F6DD7" w:rsidP="008F6DD7">
            <w:pPr>
              <w:spacing w:before="60" w:after="60"/>
              <w:ind w:left="0"/>
            </w:pPr>
            <w:r w:rsidRPr="009435E6">
              <w:t xml:space="preserve">None.  </w:t>
            </w:r>
          </w:p>
        </w:tc>
      </w:tr>
      <w:tr w:rsidR="001550D3" w14:paraId="4070F694" w14:textId="77777777" w:rsidTr="00A55273">
        <w:trPr>
          <w:cnfStyle w:val="000000010000" w:firstRow="0" w:lastRow="0" w:firstColumn="0" w:lastColumn="0" w:oddVBand="0" w:evenVBand="0" w:oddHBand="0" w:evenHBand="1" w:firstRowFirstColumn="0" w:firstRowLastColumn="0" w:lastRowFirstColumn="0" w:lastRowLastColumn="0"/>
          <w:cantSplit/>
        </w:trPr>
        <w:tc>
          <w:tcPr>
            <w:tcW w:w="4273" w:type="dxa"/>
            <w:vAlign w:val="center"/>
          </w:tcPr>
          <w:p w14:paraId="4070F692" w14:textId="36EEA863" w:rsidR="001550D3" w:rsidRPr="009435E6" w:rsidRDefault="001C3BA1" w:rsidP="008F6DD7">
            <w:pPr>
              <w:spacing w:before="60" w:after="60"/>
              <w:ind w:left="0"/>
            </w:pPr>
            <w:r>
              <w:t>Adjacent Local Authority</w:t>
            </w:r>
          </w:p>
        </w:tc>
        <w:tc>
          <w:tcPr>
            <w:tcW w:w="4274" w:type="dxa"/>
            <w:vAlign w:val="center"/>
          </w:tcPr>
          <w:p w14:paraId="4070F693" w14:textId="77777777" w:rsidR="001550D3" w:rsidRPr="009435E6" w:rsidRDefault="00FB6403" w:rsidP="008F6DD7">
            <w:pPr>
              <w:spacing w:before="60" w:after="60"/>
              <w:ind w:left="0"/>
            </w:pPr>
            <w:r>
              <w:t>None.</w:t>
            </w:r>
          </w:p>
        </w:tc>
      </w:tr>
      <w:tr w:rsidR="008F6DD7" w14:paraId="4070F69D" w14:textId="77777777" w:rsidTr="00A55273">
        <w:trPr>
          <w:cnfStyle w:val="000000100000" w:firstRow="0" w:lastRow="0" w:firstColumn="0" w:lastColumn="0" w:oddVBand="0" w:evenVBand="0" w:oddHBand="1" w:evenHBand="0" w:firstRowFirstColumn="0" w:firstRowLastColumn="0" w:lastRowFirstColumn="0" w:lastRowLastColumn="0"/>
          <w:cantSplit/>
        </w:trPr>
        <w:tc>
          <w:tcPr>
            <w:tcW w:w="4273" w:type="dxa"/>
            <w:vAlign w:val="center"/>
          </w:tcPr>
          <w:p w14:paraId="4070F696" w14:textId="31BE3730" w:rsidR="008F6DD7" w:rsidRPr="009435E6" w:rsidRDefault="001C3BA1" w:rsidP="008F6DD7">
            <w:pPr>
              <w:spacing w:before="60" w:after="60"/>
              <w:ind w:left="0"/>
            </w:pPr>
            <w:r>
              <w:lastRenderedPageBreak/>
              <w:t>Local Authority</w:t>
            </w:r>
          </w:p>
        </w:tc>
        <w:tc>
          <w:tcPr>
            <w:tcW w:w="4274" w:type="dxa"/>
            <w:vAlign w:val="center"/>
          </w:tcPr>
          <w:p w14:paraId="4070F697" w14:textId="77777777" w:rsidR="008F6DD7" w:rsidRPr="009435E6" w:rsidRDefault="008F6DD7" w:rsidP="008F6DD7">
            <w:pPr>
              <w:spacing w:before="60" w:after="60"/>
              <w:ind w:left="0"/>
            </w:pPr>
            <w:r w:rsidRPr="009435E6">
              <w:t xml:space="preserve">Aesthetics: </w:t>
            </w:r>
          </w:p>
          <w:p w14:paraId="4070F698" w14:textId="77777777" w:rsidR="008F6DD7" w:rsidRDefault="008F6DD7" w:rsidP="008F6DD7">
            <w:pPr>
              <w:spacing w:before="60" w:after="60"/>
              <w:ind w:left="0"/>
            </w:pPr>
            <w:r w:rsidRPr="009435E6">
              <w:t>Photomontages of the Tenderers structural proposals shall be submitted with the proposed AIP for review and comment.</w:t>
            </w:r>
          </w:p>
          <w:p w14:paraId="4070F699" w14:textId="77777777" w:rsidR="00FB6403" w:rsidRDefault="00FB6403" w:rsidP="008F6DD7">
            <w:pPr>
              <w:spacing w:before="60" w:after="60"/>
              <w:ind w:left="0"/>
            </w:pPr>
          </w:p>
          <w:p w14:paraId="4070F69A" w14:textId="77777777" w:rsidR="00FB6403" w:rsidRDefault="00FB6403" w:rsidP="00FB6403">
            <w:pPr>
              <w:spacing w:before="60" w:after="60"/>
              <w:ind w:left="0"/>
            </w:pPr>
            <w:r>
              <w:t>The span of the structure is to be such that there is no substructure encroachment on the widened carriageway corridor.</w:t>
            </w:r>
          </w:p>
          <w:p w14:paraId="4070F69B" w14:textId="77777777" w:rsidR="00FB6403" w:rsidRDefault="00FB6403" w:rsidP="00FB6403">
            <w:pPr>
              <w:spacing w:before="60" w:after="60"/>
              <w:ind w:left="0"/>
            </w:pPr>
          </w:p>
          <w:p w14:paraId="4070F69C" w14:textId="77777777" w:rsidR="00FB6403" w:rsidRPr="00FB6403" w:rsidRDefault="00FB6403" w:rsidP="00FB6403">
            <w:pPr>
              <w:spacing w:before="60" w:after="60"/>
              <w:ind w:left="0"/>
              <w:rPr>
                <w:b/>
              </w:rPr>
            </w:pPr>
            <w:r w:rsidRPr="00FB6403">
              <w:rPr>
                <w:b/>
              </w:rPr>
              <w:t>NOTE: Both of these requirements are to be discussed with the aim of removing these requirements from the design</w:t>
            </w:r>
          </w:p>
        </w:tc>
      </w:tr>
      <w:tr w:rsidR="008F6DD7" w14:paraId="4070F6A1" w14:textId="77777777" w:rsidTr="00A55273">
        <w:trPr>
          <w:cnfStyle w:val="000000010000" w:firstRow="0" w:lastRow="0" w:firstColumn="0" w:lastColumn="0" w:oddVBand="0" w:evenVBand="0" w:oddHBand="0" w:evenHBand="1" w:firstRowFirstColumn="0" w:firstRowLastColumn="0" w:lastRowFirstColumn="0" w:lastRowLastColumn="0"/>
          <w:cantSplit/>
        </w:trPr>
        <w:tc>
          <w:tcPr>
            <w:tcW w:w="4273" w:type="dxa"/>
            <w:vAlign w:val="center"/>
          </w:tcPr>
          <w:p w14:paraId="4070F69E" w14:textId="77777777" w:rsidR="008F6DD7" w:rsidRPr="009435E6" w:rsidRDefault="008F6DD7" w:rsidP="008F6DD7">
            <w:pPr>
              <w:spacing w:before="60" w:after="60"/>
              <w:ind w:left="0"/>
            </w:pPr>
            <w:r w:rsidRPr="009435E6">
              <w:t>Environment Agency</w:t>
            </w:r>
          </w:p>
        </w:tc>
        <w:tc>
          <w:tcPr>
            <w:tcW w:w="4274" w:type="dxa"/>
            <w:vAlign w:val="center"/>
          </w:tcPr>
          <w:p w14:paraId="4070F69F" w14:textId="77777777" w:rsidR="008F6DD7" w:rsidRPr="009435E6" w:rsidRDefault="008F6DD7" w:rsidP="008F6DD7">
            <w:pPr>
              <w:spacing w:before="60" w:after="60"/>
              <w:ind w:left="0"/>
            </w:pPr>
            <w:r w:rsidRPr="009435E6">
              <w:t xml:space="preserve">Design and construction to be in accordance with Flood Drainage </w:t>
            </w:r>
          </w:p>
          <w:p w14:paraId="4070F6A0" w14:textId="77777777" w:rsidR="008F6DD7" w:rsidRPr="009435E6" w:rsidRDefault="008F6DD7" w:rsidP="008F6DD7">
            <w:pPr>
              <w:spacing w:before="60" w:after="60"/>
              <w:ind w:left="0"/>
            </w:pPr>
            <w:r w:rsidRPr="009435E6">
              <w:t>Consent Process.</w:t>
            </w:r>
          </w:p>
        </w:tc>
      </w:tr>
    </w:tbl>
    <w:p w14:paraId="4070F6A2" w14:textId="77777777" w:rsidR="00FB6403" w:rsidRDefault="00FB6403" w:rsidP="00FB6403">
      <w:pPr>
        <w:pStyle w:val="Heading2"/>
        <w:numPr>
          <w:ilvl w:val="0"/>
          <w:numId w:val="0"/>
        </w:numPr>
        <w:ind w:left="1134" w:hanging="1134"/>
      </w:pPr>
    </w:p>
    <w:p w14:paraId="4070F6A3" w14:textId="77777777" w:rsidR="00884FFE" w:rsidRDefault="00884FFE" w:rsidP="004E2171">
      <w:pPr>
        <w:pStyle w:val="Heading2"/>
      </w:pPr>
      <w:bookmarkStart w:id="29" w:name="_Toc425835025"/>
      <w:r>
        <w:t>Standards and documents listed in the Technical Approval Schedule</w:t>
      </w:r>
      <w:bookmarkEnd w:id="29"/>
    </w:p>
    <w:p w14:paraId="4070F6A4" w14:textId="77777777" w:rsidR="00884FFE" w:rsidRPr="00884FFE" w:rsidRDefault="009435E6" w:rsidP="00884FFE">
      <w:r w:rsidRPr="009435E6">
        <w:t>See Appendix A</w:t>
      </w:r>
    </w:p>
    <w:p w14:paraId="4070F6A5" w14:textId="77777777" w:rsidR="00884FFE" w:rsidRDefault="00884FFE" w:rsidP="004E2171">
      <w:pPr>
        <w:pStyle w:val="Heading2"/>
      </w:pPr>
      <w:bookmarkStart w:id="30" w:name="_Toc425835026"/>
      <w:r>
        <w:t>Proposed Departures relating to departures from standards given in 4.5</w:t>
      </w:r>
      <w:bookmarkEnd w:id="30"/>
    </w:p>
    <w:p w14:paraId="4070F6A6" w14:textId="77777777" w:rsidR="004E2171" w:rsidRPr="004E2171" w:rsidRDefault="0083540E" w:rsidP="004E2171">
      <w:r w:rsidRPr="0083540E">
        <w:t>No departures envisaged.</w:t>
      </w:r>
    </w:p>
    <w:p w14:paraId="4070F6A7" w14:textId="77777777" w:rsidR="00884FFE" w:rsidRDefault="00884FFE" w:rsidP="004E2171">
      <w:pPr>
        <w:pStyle w:val="Heading2"/>
      </w:pPr>
      <w:bookmarkStart w:id="31" w:name="_Toc425835027"/>
      <w:r>
        <w:t>Proposed Departures relating to methods for dealing with aspects not covered by standards in 4.5</w:t>
      </w:r>
      <w:bookmarkEnd w:id="31"/>
    </w:p>
    <w:p w14:paraId="4070F6A8" w14:textId="77777777" w:rsidR="006F40A2" w:rsidRDefault="0083540E" w:rsidP="006F40A2">
      <w:r w:rsidRPr="0083540E">
        <w:t>None Applicable</w:t>
      </w:r>
    </w:p>
    <w:p w14:paraId="4070F6A9" w14:textId="77777777" w:rsidR="006F40A2" w:rsidRDefault="006F40A2" w:rsidP="006F40A2"/>
    <w:p w14:paraId="4070F6AA" w14:textId="77777777" w:rsidR="006F40A2" w:rsidRDefault="006F40A2" w:rsidP="006F40A2"/>
    <w:p w14:paraId="4070F6AB" w14:textId="77777777" w:rsidR="008B4A29" w:rsidRDefault="008B4A29" w:rsidP="008B4A29">
      <w:pPr>
        <w:pStyle w:val="Heading1"/>
        <w:sectPr w:rsidR="008B4A29" w:rsidSect="00F84615">
          <w:headerReference w:type="default" r:id="rId17"/>
          <w:pgSz w:w="11907" w:h="16839" w:code="9"/>
          <w:pgMar w:top="1956" w:right="1134" w:bottom="1843" w:left="1200" w:header="709" w:footer="709" w:gutter="0"/>
          <w:cols w:space="720"/>
          <w:docGrid w:linePitch="360"/>
        </w:sectPr>
      </w:pPr>
    </w:p>
    <w:p w14:paraId="4070F6AC" w14:textId="77777777" w:rsidR="008B4A29" w:rsidRDefault="008B4A29" w:rsidP="008B4A29">
      <w:pPr>
        <w:pStyle w:val="Heading1"/>
      </w:pPr>
      <w:bookmarkStart w:id="32" w:name="_Toc425835028"/>
      <w:r>
        <w:lastRenderedPageBreak/>
        <w:t>Structural Analysis</w:t>
      </w:r>
      <w:bookmarkEnd w:id="32"/>
    </w:p>
    <w:p w14:paraId="4070F6AD" w14:textId="77777777" w:rsidR="00884FFE" w:rsidRDefault="00884FFE" w:rsidP="00884FFE">
      <w:pPr>
        <w:pStyle w:val="Heading2"/>
      </w:pPr>
      <w:bookmarkStart w:id="33" w:name="_Toc425835029"/>
      <w:r>
        <w:t>Methods of analysis proposed for superstructure, substructure and foundations</w:t>
      </w:r>
      <w:bookmarkEnd w:id="33"/>
    </w:p>
    <w:p w14:paraId="4070F6AE" w14:textId="77777777" w:rsidR="00926564" w:rsidRDefault="00C7620E" w:rsidP="006E4B3F">
      <w:pPr>
        <w:jc w:val="both"/>
      </w:pPr>
      <w:r>
        <w:t>The superstructure</w:t>
      </w:r>
      <w:r w:rsidR="0083540E">
        <w:t xml:space="preserve"> will be analysed </w:t>
      </w:r>
      <w:r w:rsidR="00926564">
        <w:t>using a 3D space frame model using STRAP or similar approved software analysis program</w:t>
      </w:r>
      <w:r w:rsidR="0083540E">
        <w:t>.</w:t>
      </w:r>
      <w:r w:rsidR="00926564">
        <w:t xml:space="preserve">  Hand calculations assisted by Excel worksheets shall be adopted for post-processing analysis results.</w:t>
      </w:r>
    </w:p>
    <w:p w14:paraId="4070F6AF" w14:textId="77777777" w:rsidR="00884FFE" w:rsidRDefault="00926564" w:rsidP="006E4B3F">
      <w:pPr>
        <w:jc w:val="both"/>
      </w:pPr>
      <w:r>
        <w:t>The structure shall be checked for pedestrian induced vibration.</w:t>
      </w:r>
      <w:r w:rsidR="0083540E">
        <w:t xml:space="preserve"> </w:t>
      </w:r>
    </w:p>
    <w:p w14:paraId="4070F6B0" w14:textId="77777777" w:rsidR="00595214" w:rsidRPr="003F07A7" w:rsidRDefault="00926564" w:rsidP="008D2C95">
      <w:pPr>
        <w:jc w:val="both"/>
      </w:pPr>
      <w:r>
        <w:t xml:space="preserve">A load comparison assessment </w:t>
      </w:r>
      <w:r w:rsidR="00595214">
        <w:t xml:space="preserve">has been </w:t>
      </w:r>
      <w:r>
        <w:t xml:space="preserve">undertaken to confirm that the new </w:t>
      </w:r>
      <w:r w:rsidRPr="003F07A7">
        <w:t xml:space="preserve">superstructure does not induce more onerous loading conditions on the existing </w:t>
      </w:r>
      <w:r w:rsidR="00C55A97" w:rsidRPr="003F07A7">
        <w:t>foundations</w:t>
      </w:r>
      <w:r w:rsidRPr="003F07A7">
        <w:t xml:space="preserve"> being retained in the design.</w:t>
      </w:r>
      <w:r w:rsidR="008D2C95" w:rsidRPr="003F07A7">
        <w:t xml:space="preserve"> </w:t>
      </w:r>
      <w:r w:rsidR="00595214" w:rsidRPr="003F07A7">
        <w:t xml:space="preserve"> A summary of this assessment can be found in Appendix G.</w:t>
      </w:r>
      <w:r w:rsidR="008D2C95" w:rsidRPr="003F07A7">
        <w:t xml:space="preserve"> </w:t>
      </w:r>
    </w:p>
    <w:p w14:paraId="4070F6B1" w14:textId="77777777" w:rsidR="00C55A97" w:rsidRPr="003F07A7" w:rsidRDefault="008D2C95" w:rsidP="00C55A97">
      <w:pPr>
        <w:jc w:val="both"/>
      </w:pPr>
      <w:r w:rsidRPr="003F07A7">
        <w:t>The new central pier arrangement (new cross beam and existing pier) will then be analysed using hand calculations assisted by Excel worksheets using reactions obtained from the 3D space frame model created for the design of the new superstructure.</w:t>
      </w:r>
      <w:r w:rsidR="00FE2A15" w:rsidRPr="003F07A7">
        <w:t xml:space="preserve">  This will include a detailed investigation of </w:t>
      </w:r>
      <w:r w:rsidR="00C55A97" w:rsidRPr="003F07A7">
        <w:t>global</w:t>
      </w:r>
      <w:r w:rsidR="00FE2A15" w:rsidRPr="003F07A7">
        <w:t xml:space="preserve"> stability of the pier under the new loading regime induced by the fixed bearings.  Global overturning and sliding checks will be undertaken in accordance with BS EN 1997 under the EQU, GEO/</w:t>
      </w:r>
      <w:r w:rsidR="00C55A97" w:rsidRPr="003F07A7">
        <w:t xml:space="preserve">STR and Accidental limit states outlined in BS EN 1990.  </w:t>
      </w:r>
    </w:p>
    <w:p w14:paraId="4070F6B2" w14:textId="77777777" w:rsidR="00926564" w:rsidRPr="003F07A7" w:rsidRDefault="00C55A97" w:rsidP="008D2C95">
      <w:pPr>
        <w:jc w:val="both"/>
      </w:pPr>
      <w:r w:rsidRPr="003F07A7">
        <w:t>Existing concrete sections will be analysed using Autodesk Structural Bridge Designer 2014 for the new applied loadings to confirm the adequacy of these sections.</w:t>
      </w:r>
    </w:p>
    <w:p w14:paraId="4070F6B3" w14:textId="77777777" w:rsidR="00E80464" w:rsidRDefault="00E80464" w:rsidP="008D2C95">
      <w:pPr>
        <w:jc w:val="both"/>
      </w:pPr>
      <w:r w:rsidRPr="003F07A7">
        <w:t>Strengthened concrete sections will be treated as</w:t>
      </w:r>
      <w:r w:rsidR="004B327B" w:rsidRPr="003F07A7">
        <w:t xml:space="preserve"> composite sections and analysed</w:t>
      </w:r>
      <w:r w:rsidRPr="003F07A7">
        <w:t xml:space="preserve"> using Autodesk Structural Bridge Designer 2014 for the new loadings to confirm the adequacy of these sections.  </w:t>
      </w:r>
      <w:r w:rsidR="009205FA" w:rsidRPr="003F07A7">
        <w:t xml:space="preserve">Material properties for the existing concrete will be taken as per the record drawings for each stage of construction. </w:t>
      </w:r>
      <w:r w:rsidRPr="003F07A7">
        <w:t>In addition</w:t>
      </w:r>
      <w:r w:rsidR="0002135B" w:rsidRPr="003F07A7">
        <w:t>,</w:t>
      </w:r>
      <w:r w:rsidRPr="003F07A7">
        <w:t xml:space="preserve"> longitudinal shear will be considered at the interface between the old and new sections to ensure that </w:t>
      </w:r>
      <w:r w:rsidR="0002135B" w:rsidRPr="003F07A7">
        <w:t>the column will act in a composite manner</w:t>
      </w:r>
      <w:r w:rsidRPr="003F07A7">
        <w:t>.</w:t>
      </w:r>
    </w:p>
    <w:p w14:paraId="4070F6B4" w14:textId="77777777" w:rsidR="00926564" w:rsidRPr="00884FFE" w:rsidRDefault="00926564" w:rsidP="006E4B3F">
      <w:pPr>
        <w:jc w:val="both"/>
      </w:pPr>
      <w:r>
        <w:t xml:space="preserve">The </w:t>
      </w:r>
      <w:r w:rsidR="008D2C95">
        <w:t>existing abutments</w:t>
      </w:r>
      <w:r>
        <w:t xml:space="preserve"> will be subjected to a </w:t>
      </w:r>
      <w:r w:rsidR="008D2C95">
        <w:t>quantitative</w:t>
      </w:r>
      <w:r>
        <w:t xml:space="preserve"> assessment in accordance with BD 21/01.</w:t>
      </w:r>
    </w:p>
    <w:p w14:paraId="4070F6B5" w14:textId="77777777" w:rsidR="00884FFE" w:rsidRDefault="00884FFE" w:rsidP="00884FFE">
      <w:pPr>
        <w:pStyle w:val="Heading2"/>
      </w:pPr>
      <w:bookmarkStart w:id="34" w:name="_Toc425835030"/>
      <w:r>
        <w:t>Description and diagram of idealised structure to be used for analysis</w:t>
      </w:r>
      <w:bookmarkEnd w:id="34"/>
    </w:p>
    <w:p w14:paraId="4070F6B6" w14:textId="77777777" w:rsidR="00884FFE" w:rsidRPr="00884FFE" w:rsidRDefault="0083540E" w:rsidP="00884FFE">
      <w:r w:rsidRPr="0083540E">
        <w:t xml:space="preserve">See </w:t>
      </w:r>
      <w:r w:rsidR="00D06C05" w:rsidRPr="00D06C05">
        <w:t xml:space="preserve">Appendix C </w:t>
      </w:r>
      <w:r w:rsidRPr="00D06C05">
        <w:t>for</w:t>
      </w:r>
      <w:r w:rsidRPr="0083540E">
        <w:t xml:space="preserve"> the idealised </w:t>
      </w:r>
      <w:r w:rsidR="00926564">
        <w:t>model</w:t>
      </w:r>
      <w:r w:rsidRPr="0083540E">
        <w:t>.</w:t>
      </w:r>
    </w:p>
    <w:p w14:paraId="4070F6B7" w14:textId="77777777" w:rsidR="00884FFE" w:rsidRDefault="00884FFE" w:rsidP="00884FFE">
      <w:pPr>
        <w:pStyle w:val="Heading2"/>
      </w:pPr>
      <w:bookmarkStart w:id="35" w:name="_Toc425835031"/>
      <w:r>
        <w:t>Assumptions intended for calculation of structural element stiffness</w:t>
      </w:r>
      <w:bookmarkEnd w:id="35"/>
    </w:p>
    <w:p w14:paraId="4070F6B8" w14:textId="77777777" w:rsidR="0083540E" w:rsidRDefault="0083540E" w:rsidP="0083540E">
      <w:r w:rsidRPr="00926564">
        <w:t>Gross section properties will be used for all member</w:t>
      </w:r>
      <w:r w:rsidR="00926564" w:rsidRPr="00926564">
        <w:t xml:space="preserve">s for the global analysis. </w:t>
      </w:r>
      <w:r>
        <w:t xml:space="preserve"> </w:t>
      </w:r>
    </w:p>
    <w:p w14:paraId="4070F6B9" w14:textId="77777777" w:rsidR="006F40A2" w:rsidRDefault="00884FFE" w:rsidP="00884FFE">
      <w:pPr>
        <w:pStyle w:val="Heading2"/>
      </w:pPr>
      <w:bookmarkStart w:id="36" w:name="_Toc425835032"/>
      <w:r>
        <w:t>Proposed range of soil parameters to be used in the design of earth retaining elements</w:t>
      </w:r>
      <w:bookmarkEnd w:id="36"/>
    </w:p>
    <w:p w14:paraId="4070F6BA" w14:textId="77777777" w:rsidR="006F40A2" w:rsidRDefault="00926564" w:rsidP="006F40A2">
      <w:r>
        <w:t>Not applicable</w:t>
      </w:r>
    </w:p>
    <w:p w14:paraId="4070F6BB" w14:textId="77777777" w:rsidR="008B4A29" w:rsidRDefault="008B4A29" w:rsidP="008B4A29">
      <w:pPr>
        <w:pStyle w:val="Heading1"/>
        <w:sectPr w:rsidR="008B4A29" w:rsidSect="00F84615">
          <w:headerReference w:type="default" r:id="rId18"/>
          <w:pgSz w:w="11907" w:h="16839" w:code="9"/>
          <w:pgMar w:top="1956" w:right="1134" w:bottom="1843" w:left="1200" w:header="709" w:footer="709" w:gutter="0"/>
          <w:cols w:space="720"/>
          <w:docGrid w:linePitch="360"/>
        </w:sectPr>
      </w:pPr>
    </w:p>
    <w:p w14:paraId="4070F6BC" w14:textId="77777777" w:rsidR="008B4A29" w:rsidRDefault="008B4A29" w:rsidP="008B4A29">
      <w:pPr>
        <w:pStyle w:val="Heading1"/>
      </w:pPr>
      <w:bookmarkStart w:id="37" w:name="_Toc425835033"/>
      <w:r>
        <w:lastRenderedPageBreak/>
        <w:t>Geotechnical Conditions</w:t>
      </w:r>
      <w:bookmarkEnd w:id="37"/>
    </w:p>
    <w:p w14:paraId="4070F6BD" w14:textId="77777777" w:rsidR="00884FFE" w:rsidRDefault="00884FFE" w:rsidP="008F6DD7">
      <w:pPr>
        <w:pStyle w:val="Heading2"/>
      </w:pPr>
      <w:bookmarkStart w:id="38" w:name="_Toc425835034"/>
      <w:r>
        <w:t>Acceptance of recommendations of the Geotechnical Design Report to be used in the design and reasons for any proposed changes</w:t>
      </w:r>
      <w:bookmarkEnd w:id="38"/>
    </w:p>
    <w:p w14:paraId="4070F6BE" w14:textId="77777777" w:rsidR="00884FFE" w:rsidRPr="00884FFE" w:rsidRDefault="00EE0460" w:rsidP="00884FFE">
      <w:r>
        <w:t xml:space="preserve">A </w:t>
      </w:r>
      <w:r w:rsidR="00581B87">
        <w:t xml:space="preserve">Geotechnical Report </w:t>
      </w:r>
      <w:r>
        <w:t>will not be prepared for this structure</w:t>
      </w:r>
      <w:r w:rsidR="00581B87">
        <w:t xml:space="preserve">. See Section </w:t>
      </w:r>
      <w:r w:rsidR="00581B87">
        <w:fldChar w:fldCharType="begin"/>
      </w:r>
      <w:r w:rsidR="00581B87">
        <w:instrText xml:space="preserve"> REF _Ref423427989 \r \h </w:instrText>
      </w:r>
      <w:r w:rsidR="00581B87">
        <w:fldChar w:fldCharType="separate"/>
      </w:r>
      <w:r w:rsidR="00BE7BC0">
        <w:t>0</w:t>
      </w:r>
      <w:r w:rsidR="00581B87">
        <w:fldChar w:fldCharType="end"/>
      </w:r>
      <w:r w:rsidR="00581B87">
        <w:t>.</w:t>
      </w:r>
    </w:p>
    <w:p w14:paraId="4070F6BF" w14:textId="77777777" w:rsidR="00884FFE" w:rsidRDefault="00884FFE" w:rsidP="00884FFE">
      <w:pPr>
        <w:pStyle w:val="Heading2"/>
      </w:pPr>
      <w:bookmarkStart w:id="39" w:name="_Toc425835035"/>
      <w:r>
        <w:t>Summary of design for highway structure in the Geotechnical Design Report</w:t>
      </w:r>
      <w:bookmarkEnd w:id="39"/>
      <w:r>
        <w:t xml:space="preserve"> </w:t>
      </w:r>
    </w:p>
    <w:p w14:paraId="4070F6C0" w14:textId="77777777" w:rsidR="00EE0460" w:rsidRPr="00884FFE" w:rsidRDefault="00EE0460" w:rsidP="00EE0460">
      <w:r>
        <w:t xml:space="preserve">A Geotechnical Report will not be prepared for this structure. See Section </w:t>
      </w:r>
      <w:r>
        <w:fldChar w:fldCharType="begin"/>
      </w:r>
      <w:r>
        <w:instrText xml:space="preserve"> REF _Ref423427989 \r \h </w:instrText>
      </w:r>
      <w:r>
        <w:fldChar w:fldCharType="separate"/>
      </w:r>
      <w:r w:rsidR="00BE7BC0">
        <w:t>0</w:t>
      </w:r>
      <w:r>
        <w:fldChar w:fldCharType="end"/>
      </w:r>
      <w:r>
        <w:t>.</w:t>
      </w:r>
    </w:p>
    <w:p w14:paraId="4070F6C1" w14:textId="77777777" w:rsidR="00884FFE" w:rsidRDefault="00884FFE" w:rsidP="00884FFE">
      <w:pPr>
        <w:pStyle w:val="Heading2"/>
      </w:pPr>
      <w:bookmarkStart w:id="40" w:name="_Toc425835036"/>
      <w:r>
        <w:t>Differential settlement to be allowed for in the design of the structure</w:t>
      </w:r>
      <w:bookmarkEnd w:id="40"/>
    </w:p>
    <w:p w14:paraId="4070F6C2" w14:textId="77777777" w:rsidR="00581B87" w:rsidRPr="00884FFE" w:rsidRDefault="00EE0460" w:rsidP="00581B87">
      <w:bookmarkStart w:id="41" w:name="_Ref423427989"/>
      <w:r>
        <w:t>Differential settlement of 20mm is permitted</w:t>
      </w:r>
    </w:p>
    <w:p w14:paraId="4070F6C3" w14:textId="77777777" w:rsidR="006F40A2" w:rsidRDefault="00884FFE" w:rsidP="008F6DD7">
      <w:pPr>
        <w:pStyle w:val="Heading2"/>
      </w:pPr>
      <w:bookmarkStart w:id="42" w:name="_Toc425835037"/>
      <w:r>
        <w:t>If the Geotechnical Design Report is not yet available, state when the results are expected and list the sources of information used to justify the preliminary choice of foundations</w:t>
      </w:r>
      <w:bookmarkEnd w:id="41"/>
      <w:bookmarkEnd w:id="42"/>
    </w:p>
    <w:p w14:paraId="4070F6C4" w14:textId="77777777" w:rsidR="00EE0460" w:rsidRPr="003F07A7" w:rsidRDefault="00EE0460" w:rsidP="006E4B3F">
      <w:pPr>
        <w:jc w:val="both"/>
      </w:pPr>
      <w:r>
        <w:t xml:space="preserve">A load comparison </w:t>
      </w:r>
      <w:r w:rsidRPr="003F07A7">
        <w:t xml:space="preserve">assessment </w:t>
      </w:r>
      <w:r w:rsidR="00C55A97" w:rsidRPr="003F07A7">
        <w:t>has</w:t>
      </w:r>
      <w:r w:rsidRPr="003F07A7">
        <w:t xml:space="preserve"> be</w:t>
      </w:r>
      <w:r w:rsidR="00C55A97" w:rsidRPr="003F07A7">
        <w:t>en</w:t>
      </w:r>
      <w:r w:rsidRPr="003F07A7">
        <w:t xml:space="preserve"> undertaken to confirm that the new superstructure does not induce more onerous loading conditions on the existing </w:t>
      </w:r>
      <w:r w:rsidR="00C55A97" w:rsidRPr="003F07A7">
        <w:t>foundations</w:t>
      </w:r>
      <w:r w:rsidRPr="003F07A7">
        <w:t xml:space="preserve"> being retained in the design.</w:t>
      </w:r>
      <w:r w:rsidR="00C55A97" w:rsidRPr="003F07A7">
        <w:t xml:space="preserve">  This can be found in Appendix G.</w:t>
      </w:r>
    </w:p>
    <w:p w14:paraId="4070F6C5" w14:textId="6BA7E614" w:rsidR="00EE0460" w:rsidRDefault="00C55A97" w:rsidP="006E4B3F">
      <w:pPr>
        <w:jc w:val="both"/>
      </w:pPr>
      <w:r w:rsidRPr="003F07A7">
        <w:t xml:space="preserve">There is a slight increase in the maximum </w:t>
      </w:r>
      <w:r w:rsidRPr="003F07A7">
        <w:rPr>
          <w:u w:val="single"/>
        </w:rPr>
        <w:t>peak</w:t>
      </w:r>
      <w:r w:rsidRPr="003F07A7">
        <w:t xml:space="preserve"> bearing pressure under the central pier foundations (approx</w:t>
      </w:r>
      <w:r w:rsidR="006F34AB" w:rsidRPr="003F07A7">
        <w:t>imately</w:t>
      </w:r>
      <w:r w:rsidRPr="003F07A7">
        <w:t xml:space="preserve"> 17%), caused by the additional moments generated by the new horizontal loading applied to the top of the pier.  The peak bearing pressure is still significantly less than the allowable bearing pressure stated in the existing </w:t>
      </w:r>
      <w:r w:rsidR="001C3BA1" w:rsidRPr="001C3BA1">
        <w:rPr>
          <w:color w:val="0070C0"/>
        </w:rPr>
        <w:t>Wood</w:t>
      </w:r>
      <w:r w:rsidRPr="003F07A7">
        <w:t xml:space="preserve"> Lane Bridge AIP of 400kPa (pier founded directly on to Pennant Sandstone) therefore this increase is considered acceptable</w:t>
      </w:r>
      <w:r w:rsidR="00EE0460" w:rsidRPr="003F07A7">
        <w:t>.</w:t>
      </w:r>
      <w:r w:rsidR="00EE0460">
        <w:t xml:space="preserve"> </w:t>
      </w:r>
    </w:p>
    <w:p w14:paraId="4070F6C6" w14:textId="77777777" w:rsidR="006F40A2" w:rsidRDefault="006F40A2" w:rsidP="006F40A2"/>
    <w:p w14:paraId="4070F6C7" w14:textId="77777777" w:rsidR="006F40A2" w:rsidRDefault="006F40A2" w:rsidP="006F40A2"/>
    <w:p w14:paraId="4070F6C8" w14:textId="77777777" w:rsidR="008B4A29" w:rsidRDefault="008B4A29" w:rsidP="008B4A29">
      <w:pPr>
        <w:pStyle w:val="Heading1"/>
        <w:sectPr w:rsidR="008B4A29" w:rsidSect="00F84615">
          <w:headerReference w:type="default" r:id="rId19"/>
          <w:pgSz w:w="11907" w:h="16839" w:code="9"/>
          <w:pgMar w:top="1956" w:right="1134" w:bottom="1843" w:left="1200" w:header="709" w:footer="709" w:gutter="0"/>
          <w:cols w:space="720"/>
          <w:docGrid w:linePitch="360"/>
        </w:sectPr>
      </w:pPr>
    </w:p>
    <w:p w14:paraId="4070F6C9" w14:textId="77777777" w:rsidR="008B4A29" w:rsidRDefault="008B4A29" w:rsidP="008B4A29">
      <w:pPr>
        <w:pStyle w:val="Heading1"/>
      </w:pPr>
      <w:bookmarkStart w:id="43" w:name="_Toc425835038"/>
      <w:r>
        <w:lastRenderedPageBreak/>
        <w:t>Check</w:t>
      </w:r>
      <w:bookmarkEnd w:id="43"/>
    </w:p>
    <w:p w14:paraId="4070F6CA" w14:textId="77777777" w:rsidR="00884FFE" w:rsidRDefault="004E2171" w:rsidP="00884FFE">
      <w:pPr>
        <w:pStyle w:val="Heading2"/>
      </w:pPr>
      <w:bookmarkStart w:id="44" w:name="_Toc425835039"/>
      <w:r>
        <w:t>Proposed Category</w:t>
      </w:r>
      <w:bookmarkEnd w:id="44"/>
    </w:p>
    <w:p w14:paraId="4070F6CB" w14:textId="77777777" w:rsidR="004E2171" w:rsidRPr="006E7A2D" w:rsidRDefault="008F6DD7" w:rsidP="004E2171">
      <w:r w:rsidRPr="006E7A2D">
        <w:t xml:space="preserve">The bridge is a Category II structure </w:t>
      </w:r>
    </w:p>
    <w:p w14:paraId="4070F6CC" w14:textId="77777777" w:rsidR="00884FFE" w:rsidRDefault="00884FFE" w:rsidP="00884FFE">
      <w:pPr>
        <w:pStyle w:val="Heading2"/>
      </w:pPr>
      <w:bookmarkStart w:id="45" w:name="_Toc425835040"/>
      <w:r>
        <w:t>If Category 3, name of proposed independent Checker</w:t>
      </w:r>
      <w:bookmarkEnd w:id="45"/>
    </w:p>
    <w:p w14:paraId="4070F6CD" w14:textId="77777777" w:rsidR="004E2171" w:rsidRPr="004E2171" w:rsidRDefault="008F6DD7" w:rsidP="004E2171">
      <w:r w:rsidRPr="006E7A2D">
        <w:t>Not applicable.</w:t>
      </w:r>
    </w:p>
    <w:p w14:paraId="4070F6CE" w14:textId="77777777" w:rsidR="006F40A2" w:rsidRDefault="00884FFE" w:rsidP="008F6DD7">
      <w:pPr>
        <w:pStyle w:val="Heading2"/>
      </w:pPr>
      <w:bookmarkStart w:id="46" w:name="_Toc425835041"/>
      <w:r>
        <w:t>Erection proposals or temporary works for which Types S and P Proposals will be required, listing structural parts of the permanent structure affected with reasons</w:t>
      </w:r>
      <w:bookmarkEnd w:id="46"/>
    </w:p>
    <w:p w14:paraId="4070F6CF" w14:textId="77777777" w:rsidR="006F40A2" w:rsidRDefault="008F6DD7" w:rsidP="006F40A2">
      <w:r w:rsidRPr="006E7A2D">
        <w:t>None.</w:t>
      </w:r>
      <w:r w:rsidRPr="008F6DD7">
        <w:t xml:space="preserve">  </w:t>
      </w:r>
    </w:p>
    <w:p w14:paraId="4070F6D0" w14:textId="77777777" w:rsidR="006F40A2" w:rsidRDefault="006F40A2" w:rsidP="006F40A2"/>
    <w:p w14:paraId="4070F6D1" w14:textId="77777777" w:rsidR="006F40A2" w:rsidRDefault="006F40A2" w:rsidP="006F40A2"/>
    <w:p w14:paraId="4070F6D2" w14:textId="77777777" w:rsidR="008B4A29" w:rsidRDefault="008B4A29" w:rsidP="008B4A29">
      <w:pPr>
        <w:pStyle w:val="Heading1"/>
        <w:sectPr w:rsidR="008B4A29" w:rsidSect="00F84615">
          <w:headerReference w:type="default" r:id="rId20"/>
          <w:pgSz w:w="11907" w:h="16839" w:code="9"/>
          <w:pgMar w:top="1956" w:right="1134" w:bottom="1843" w:left="1200" w:header="709" w:footer="709" w:gutter="0"/>
          <w:cols w:space="720"/>
          <w:docGrid w:linePitch="360"/>
        </w:sectPr>
      </w:pPr>
    </w:p>
    <w:p w14:paraId="4070F6D3" w14:textId="77777777" w:rsidR="008B4A29" w:rsidRDefault="008B4A29" w:rsidP="008B4A29">
      <w:pPr>
        <w:pStyle w:val="Heading1"/>
      </w:pPr>
      <w:bookmarkStart w:id="47" w:name="_Toc425835042"/>
      <w:r>
        <w:lastRenderedPageBreak/>
        <w:t>Documents and Drawings</w:t>
      </w:r>
      <w:bookmarkEnd w:id="47"/>
    </w:p>
    <w:p w14:paraId="4070F6D4" w14:textId="77777777" w:rsidR="006F40A2" w:rsidRDefault="00884FFE" w:rsidP="00884FFE">
      <w:pPr>
        <w:pStyle w:val="Heading2"/>
      </w:pPr>
      <w:bookmarkStart w:id="48" w:name="_Toc425835043"/>
      <w:r w:rsidRPr="00884FFE">
        <w:t>List of drawings (including numbers) and documents accompanying the submission</w:t>
      </w:r>
      <w:bookmarkEnd w:id="48"/>
    </w:p>
    <w:p w14:paraId="4070F6D5" w14:textId="77777777" w:rsidR="006E7A2D" w:rsidRDefault="006E7A2D" w:rsidP="006E7A2D">
      <w:pPr>
        <w:pStyle w:val="ListBullet"/>
      </w:pPr>
      <w:r w:rsidRPr="006E7A2D">
        <w:t>Appendix</w:t>
      </w:r>
      <w:r w:rsidR="009B48E8">
        <w:t xml:space="preserve"> A -Technical Approval Schedule</w:t>
      </w:r>
    </w:p>
    <w:p w14:paraId="4070F6D6" w14:textId="77777777" w:rsidR="006F40A2" w:rsidRDefault="006E7A2D" w:rsidP="006E7A2D">
      <w:pPr>
        <w:pStyle w:val="ListBullet"/>
      </w:pPr>
      <w:r>
        <w:t>Appendix B - GA drawings</w:t>
      </w:r>
    </w:p>
    <w:p w14:paraId="4070F6D7" w14:textId="1BAA6CDF" w:rsidR="006E7A2D" w:rsidRDefault="0052736F" w:rsidP="006E7A2D">
      <w:pPr>
        <w:pStyle w:val="ListBullet2"/>
      </w:pPr>
      <w:r>
        <w:t>Drawing 100</w:t>
      </w:r>
      <w:r w:rsidR="009B48E8">
        <w:t xml:space="preserve"> – </w:t>
      </w:r>
      <w:r w:rsidR="00EE0460">
        <w:t>General Arrangement</w:t>
      </w:r>
    </w:p>
    <w:p w14:paraId="4070F6D8" w14:textId="77777777" w:rsidR="006E7A2D" w:rsidRDefault="00EE0460" w:rsidP="006E7A2D">
      <w:pPr>
        <w:pStyle w:val="ListBullet"/>
      </w:pPr>
      <w:r>
        <w:t>Appendix C</w:t>
      </w:r>
      <w:r w:rsidR="006E7A2D" w:rsidRPr="006E7A2D">
        <w:t xml:space="preserve"> - Diagram of Idealised Structure</w:t>
      </w:r>
    </w:p>
    <w:p w14:paraId="4070F6D9" w14:textId="77777777" w:rsidR="006F40A2" w:rsidRDefault="00EE0460" w:rsidP="006E7A2D">
      <w:pPr>
        <w:pStyle w:val="ListBullet"/>
      </w:pPr>
      <w:r>
        <w:t>Appendix D</w:t>
      </w:r>
      <w:r w:rsidR="006E7A2D" w:rsidRPr="006E7A2D">
        <w:t xml:space="preserve"> </w:t>
      </w:r>
      <w:r w:rsidR="009B48E8">
        <w:t>–</w:t>
      </w:r>
      <w:r w:rsidR="006E7A2D" w:rsidRPr="006E7A2D">
        <w:t xml:space="preserve"> </w:t>
      </w:r>
      <w:r w:rsidR="009B48E8">
        <w:t>Design Risk Assessment</w:t>
      </w:r>
    </w:p>
    <w:p w14:paraId="4070F6DA" w14:textId="77777777" w:rsidR="006F40A2" w:rsidRDefault="00EE0460" w:rsidP="006E7A2D">
      <w:pPr>
        <w:pStyle w:val="ListBullet"/>
      </w:pPr>
      <w:r>
        <w:t>Appendix E</w:t>
      </w:r>
      <w:r w:rsidR="006E7A2D">
        <w:t xml:space="preserve"> - </w:t>
      </w:r>
      <w:r w:rsidR="006E7A2D" w:rsidRPr="006E7A2D">
        <w:t>Services Information</w:t>
      </w:r>
    </w:p>
    <w:p w14:paraId="4070F6DB" w14:textId="77777777" w:rsidR="00BE0A9A" w:rsidRDefault="00EE0460" w:rsidP="006E7A2D">
      <w:pPr>
        <w:pStyle w:val="ListBullet"/>
      </w:pPr>
      <w:r>
        <w:t>Appendix F</w:t>
      </w:r>
      <w:r w:rsidR="00BE0A9A">
        <w:t xml:space="preserve"> – Major Maintenance </w:t>
      </w:r>
      <w:r w:rsidR="009B48E8">
        <w:t>Costs</w:t>
      </w:r>
    </w:p>
    <w:p w14:paraId="4070F6DC" w14:textId="77777777" w:rsidR="0076184E" w:rsidRDefault="0076184E" w:rsidP="006E7A2D">
      <w:pPr>
        <w:pStyle w:val="ListBullet"/>
      </w:pPr>
      <w:r>
        <w:t>Appendix G – Load Comparison</w:t>
      </w:r>
    </w:p>
    <w:p w14:paraId="4070F6DD" w14:textId="77777777" w:rsidR="004B327B" w:rsidRDefault="004B327B" w:rsidP="004B327B">
      <w:pPr>
        <w:pStyle w:val="ListBullet"/>
      </w:pPr>
      <w:r>
        <w:t>Appendix H – Bearing Manufacturer Statement</w:t>
      </w:r>
    </w:p>
    <w:p w14:paraId="4070F6DE" w14:textId="77777777" w:rsidR="004B327B" w:rsidRDefault="004B327B" w:rsidP="004B327B">
      <w:pPr>
        <w:pStyle w:val="ListBullet"/>
        <w:numPr>
          <w:ilvl w:val="0"/>
          <w:numId w:val="0"/>
        </w:numPr>
        <w:ind w:left="1418"/>
      </w:pPr>
    </w:p>
    <w:p w14:paraId="4070F6DF" w14:textId="77777777" w:rsidR="006E7A2D" w:rsidRDefault="006E7A2D" w:rsidP="006E7A2D">
      <w:pPr>
        <w:pStyle w:val="ListBullet"/>
        <w:numPr>
          <w:ilvl w:val="0"/>
          <w:numId w:val="0"/>
        </w:numPr>
        <w:ind w:left="1418"/>
      </w:pPr>
    </w:p>
    <w:p w14:paraId="4070F6E0" w14:textId="77777777" w:rsidR="008B4A29" w:rsidRDefault="008B4A29" w:rsidP="008B4A29">
      <w:pPr>
        <w:pStyle w:val="Heading1"/>
        <w:sectPr w:rsidR="008B4A29" w:rsidSect="00F84615">
          <w:headerReference w:type="default" r:id="rId21"/>
          <w:pgSz w:w="11907" w:h="16839" w:code="9"/>
          <w:pgMar w:top="1956" w:right="1134" w:bottom="1843" w:left="1200" w:header="709" w:footer="709" w:gutter="0"/>
          <w:cols w:space="720"/>
          <w:docGrid w:linePitch="360"/>
        </w:sectPr>
      </w:pPr>
    </w:p>
    <w:p w14:paraId="4070F6E1" w14:textId="77777777" w:rsidR="00F84615" w:rsidRDefault="00F84615" w:rsidP="00F84615">
      <w:pPr>
        <w:pStyle w:val="Heading1"/>
      </w:pPr>
      <w:bookmarkStart w:id="49" w:name="_Toc425835044"/>
      <w:r>
        <w:lastRenderedPageBreak/>
        <w:t>Approvals</w:t>
      </w:r>
      <w:bookmarkEnd w:id="49"/>
    </w:p>
    <w:p w14:paraId="4070F6E2" w14:textId="77777777" w:rsidR="004E2171" w:rsidRDefault="00F84615" w:rsidP="00F84615">
      <w:pPr>
        <w:pStyle w:val="Heading2"/>
      </w:pPr>
      <w:bookmarkStart w:id="50" w:name="_Toc425835045"/>
      <w:r w:rsidRPr="00F84615">
        <w:t>The Above is Submitted for Acceptance</w:t>
      </w:r>
      <w:bookmarkEnd w:id="50"/>
    </w:p>
    <w:p w14:paraId="4070F6E3" w14:textId="77777777" w:rsidR="00F84615" w:rsidRPr="00F84615" w:rsidRDefault="00F84615" w:rsidP="00F84615">
      <w:pPr>
        <w:pStyle w:val="Heading3"/>
      </w:pPr>
      <w:r>
        <w:t>Designer</w:t>
      </w:r>
    </w:p>
    <w:tbl>
      <w:tblPr>
        <w:tblStyle w:val="sysTable-Hidden"/>
        <w:tblW w:w="8655" w:type="dxa"/>
        <w:tblInd w:w="1134" w:type="dxa"/>
        <w:tblLayout w:type="fixed"/>
        <w:tblLook w:val="04A0" w:firstRow="1" w:lastRow="0" w:firstColumn="1" w:lastColumn="0" w:noHBand="0" w:noVBand="1"/>
      </w:tblPr>
      <w:tblGrid>
        <w:gridCol w:w="2943"/>
        <w:gridCol w:w="5712"/>
      </w:tblGrid>
      <w:tr w:rsidR="004E2171" w14:paraId="4070F6E6" w14:textId="77777777" w:rsidTr="00F84615">
        <w:tc>
          <w:tcPr>
            <w:tcW w:w="2943" w:type="dxa"/>
            <w:vAlign w:val="center"/>
          </w:tcPr>
          <w:p w14:paraId="4070F6E4" w14:textId="77777777" w:rsidR="004E2171" w:rsidRDefault="004E2171" w:rsidP="004E2171">
            <w:pPr>
              <w:spacing w:before="60" w:after="60"/>
              <w:ind w:left="0"/>
            </w:pPr>
            <w:r>
              <w:t>Signed</w:t>
            </w:r>
          </w:p>
        </w:tc>
        <w:tc>
          <w:tcPr>
            <w:tcW w:w="5712" w:type="dxa"/>
            <w:vAlign w:val="center"/>
          </w:tcPr>
          <w:p w14:paraId="4070F6E5" w14:textId="77777777" w:rsidR="004E2171" w:rsidRDefault="004E2171" w:rsidP="004E2171">
            <w:pPr>
              <w:spacing w:before="60" w:after="60"/>
              <w:ind w:left="0"/>
            </w:pPr>
            <w:r>
              <w:t>____________________________________________</w:t>
            </w:r>
          </w:p>
        </w:tc>
      </w:tr>
      <w:tr w:rsidR="004E2171" w14:paraId="4070F6E9" w14:textId="77777777" w:rsidTr="00F84615">
        <w:tc>
          <w:tcPr>
            <w:tcW w:w="2943" w:type="dxa"/>
            <w:vAlign w:val="center"/>
          </w:tcPr>
          <w:p w14:paraId="4070F6E7" w14:textId="77777777" w:rsidR="004E2171" w:rsidRDefault="004E2171" w:rsidP="004E2171">
            <w:pPr>
              <w:spacing w:before="60" w:after="60"/>
              <w:ind w:left="0"/>
            </w:pPr>
            <w:r>
              <w:t>Name</w:t>
            </w:r>
          </w:p>
        </w:tc>
        <w:tc>
          <w:tcPr>
            <w:tcW w:w="5712" w:type="dxa"/>
            <w:vAlign w:val="center"/>
          </w:tcPr>
          <w:p w14:paraId="4070F6E8" w14:textId="77777777" w:rsidR="004E2171" w:rsidRDefault="004E2171" w:rsidP="004E2171">
            <w:pPr>
              <w:spacing w:before="60" w:after="60"/>
              <w:ind w:left="0"/>
            </w:pPr>
            <w:r>
              <w:t>____________________________________________</w:t>
            </w:r>
          </w:p>
        </w:tc>
      </w:tr>
      <w:tr w:rsidR="004E2171" w14:paraId="4070F6EC" w14:textId="77777777" w:rsidTr="00F84615">
        <w:tc>
          <w:tcPr>
            <w:tcW w:w="2943" w:type="dxa"/>
            <w:vAlign w:val="center"/>
          </w:tcPr>
          <w:p w14:paraId="4070F6EA" w14:textId="77777777" w:rsidR="004E2171" w:rsidRDefault="004E2171" w:rsidP="004E2171">
            <w:pPr>
              <w:spacing w:before="60" w:after="60"/>
              <w:ind w:left="0"/>
            </w:pPr>
          </w:p>
        </w:tc>
        <w:tc>
          <w:tcPr>
            <w:tcW w:w="5712" w:type="dxa"/>
            <w:vAlign w:val="center"/>
          </w:tcPr>
          <w:p w14:paraId="4070F6EB" w14:textId="77777777" w:rsidR="004E2171" w:rsidRDefault="004E2171" w:rsidP="004E2171">
            <w:pPr>
              <w:spacing w:before="60" w:after="60"/>
              <w:ind w:left="0"/>
            </w:pPr>
            <w:r>
              <w:t>Design Team Leader</w:t>
            </w:r>
          </w:p>
        </w:tc>
      </w:tr>
      <w:tr w:rsidR="004E2171" w14:paraId="4070F6EF" w14:textId="77777777" w:rsidTr="00F84615">
        <w:tc>
          <w:tcPr>
            <w:tcW w:w="2943" w:type="dxa"/>
            <w:vAlign w:val="center"/>
          </w:tcPr>
          <w:p w14:paraId="4070F6ED" w14:textId="77777777" w:rsidR="004E2171" w:rsidRDefault="004E2171" w:rsidP="004E2171">
            <w:pPr>
              <w:spacing w:before="60" w:after="60"/>
              <w:ind w:left="0"/>
            </w:pPr>
            <w:r>
              <w:t>Engineering Qualifications</w:t>
            </w:r>
          </w:p>
        </w:tc>
        <w:tc>
          <w:tcPr>
            <w:tcW w:w="5712" w:type="dxa"/>
            <w:vAlign w:val="center"/>
          </w:tcPr>
          <w:p w14:paraId="4070F6EE" w14:textId="77777777" w:rsidR="004E2171" w:rsidRDefault="004E2171" w:rsidP="004E2171">
            <w:pPr>
              <w:spacing w:before="60" w:after="60"/>
              <w:ind w:left="0"/>
            </w:pPr>
            <w:r>
              <w:t>____________________________________________</w:t>
            </w:r>
          </w:p>
        </w:tc>
      </w:tr>
      <w:tr w:rsidR="004E2171" w14:paraId="4070F6F2" w14:textId="77777777" w:rsidTr="00F84615">
        <w:tc>
          <w:tcPr>
            <w:tcW w:w="2943" w:type="dxa"/>
            <w:vAlign w:val="center"/>
          </w:tcPr>
          <w:p w14:paraId="4070F6F0" w14:textId="77777777" w:rsidR="004E2171" w:rsidRDefault="004E2171" w:rsidP="004E2171">
            <w:pPr>
              <w:spacing w:before="60" w:after="60"/>
              <w:ind w:left="0"/>
            </w:pPr>
            <w:r>
              <w:t>Name of Organisation</w:t>
            </w:r>
          </w:p>
        </w:tc>
        <w:tc>
          <w:tcPr>
            <w:tcW w:w="5712" w:type="dxa"/>
            <w:vAlign w:val="center"/>
          </w:tcPr>
          <w:p w14:paraId="4070F6F1" w14:textId="77777777" w:rsidR="004E2171" w:rsidRDefault="004E2171" w:rsidP="004E2171">
            <w:pPr>
              <w:spacing w:before="60" w:after="60"/>
              <w:ind w:left="0"/>
            </w:pPr>
            <w:r>
              <w:t>____________________________________________</w:t>
            </w:r>
          </w:p>
        </w:tc>
      </w:tr>
      <w:tr w:rsidR="004E2171" w14:paraId="4070F6F5" w14:textId="77777777" w:rsidTr="00F84615">
        <w:tc>
          <w:tcPr>
            <w:tcW w:w="2943" w:type="dxa"/>
            <w:vAlign w:val="center"/>
          </w:tcPr>
          <w:p w14:paraId="4070F6F3" w14:textId="77777777" w:rsidR="004E2171" w:rsidRDefault="004E2171" w:rsidP="004E2171">
            <w:pPr>
              <w:spacing w:before="60" w:after="60"/>
              <w:ind w:left="0"/>
            </w:pPr>
            <w:r>
              <w:t>Date</w:t>
            </w:r>
          </w:p>
        </w:tc>
        <w:tc>
          <w:tcPr>
            <w:tcW w:w="5712" w:type="dxa"/>
            <w:vAlign w:val="center"/>
          </w:tcPr>
          <w:p w14:paraId="4070F6F4" w14:textId="77777777" w:rsidR="004E2171" w:rsidRDefault="004E2171" w:rsidP="004E2171">
            <w:pPr>
              <w:spacing w:before="60" w:after="60"/>
              <w:ind w:left="0"/>
            </w:pPr>
            <w:r>
              <w:t>____________________________________________</w:t>
            </w:r>
          </w:p>
        </w:tc>
      </w:tr>
    </w:tbl>
    <w:p w14:paraId="4070F6F6" w14:textId="77777777" w:rsidR="00F84615" w:rsidRPr="00F84615" w:rsidRDefault="00F84615" w:rsidP="00F84615">
      <w:pPr>
        <w:pStyle w:val="Heading3"/>
      </w:pPr>
      <w:r>
        <w:t>Contractor</w:t>
      </w:r>
    </w:p>
    <w:tbl>
      <w:tblPr>
        <w:tblStyle w:val="sysTable-Hidden"/>
        <w:tblW w:w="8655" w:type="dxa"/>
        <w:tblInd w:w="1134" w:type="dxa"/>
        <w:tblLayout w:type="fixed"/>
        <w:tblLook w:val="04A0" w:firstRow="1" w:lastRow="0" w:firstColumn="1" w:lastColumn="0" w:noHBand="0" w:noVBand="1"/>
      </w:tblPr>
      <w:tblGrid>
        <w:gridCol w:w="2943"/>
        <w:gridCol w:w="5712"/>
      </w:tblGrid>
      <w:tr w:rsidR="00F84615" w14:paraId="4070F6F9" w14:textId="77777777" w:rsidTr="00F84615">
        <w:tc>
          <w:tcPr>
            <w:tcW w:w="2943" w:type="dxa"/>
            <w:vAlign w:val="center"/>
          </w:tcPr>
          <w:p w14:paraId="4070F6F7" w14:textId="77777777" w:rsidR="00F84615" w:rsidRDefault="00F84615" w:rsidP="00175E07">
            <w:pPr>
              <w:spacing w:before="60" w:after="60"/>
              <w:ind w:left="0"/>
            </w:pPr>
            <w:r>
              <w:t>Signed</w:t>
            </w:r>
          </w:p>
        </w:tc>
        <w:tc>
          <w:tcPr>
            <w:tcW w:w="5712" w:type="dxa"/>
            <w:vAlign w:val="center"/>
          </w:tcPr>
          <w:p w14:paraId="4070F6F8" w14:textId="77777777" w:rsidR="00F84615" w:rsidRDefault="00F84615" w:rsidP="00175E07">
            <w:pPr>
              <w:spacing w:before="60" w:after="60"/>
              <w:ind w:left="0"/>
            </w:pPr>
            <w:r>
              <w:t>____________________________________________</w:t>
            </w:r>
          </w:p>
        </w:tc>
      </w:tr>
      <w:tr w:rsidR="00F84615" w14:paraId="4070F6FC" w14:textId="77777777" w:rsidTr="00F84615">
        <w:tc>
          <w:tcPr>
            <w:tcW w:w="2943" w:type="dxa"/>
            <w:vAlign w:val="center"/>
          </w:tcPr>
          <w:p w14:paraId="4070F6FA" w14:textId="77777777" w:rsidR="00F84615" w:rsidRDefault="00F84615" w:rsidP="00175E07">
            <w:pPr>
              <w:spacing w:before="60" w:after="60"/>
              <w:ind w:left="0"/>
            </w:pPr>
            <w:r>
              <w:t>Name</w:t>
            </w:r>
          </w:p>
        </w:tc>
        <w:tc>
          <w:tcPr>
            <w:tcW w:w="5712" w:type="dxa"/>
            <w:vAlign w:val="center"/>
          </w:tcPr>
          <w:p w14:paraId="4070F6FB" w14:textId="77777777" w:rsidR="00F84615" w:rsidRDefault="00F84615" w:rsidP="00175E07">
            <w:pPr>
              <w:spacing w:before="60" w:after="60"/>
              <w:ind w:left="0"/>
            </w:pPr>
            <w:r>
              <w:t>____________________________________________</w:t>
            </w:r>
          </w:p>
        </w:tc>
      </w:tr>
      <w:tr w:rsidR="00F84615" w14:paraId="4070F6FF" w14:textId="77777777" w:rsidTr="00F84615">
        <w:tc>
          <w:tcPr>
            <w:tcW w:w="2943" w:type="dxa"/>
            <w:vAlign w:val="center"/>
          </w:tcPr>
          <w:p w14:paraId="4070F6FD" w14:textId="77777777" w:rsidR="00F84615" w:rsidRDefault="00F84615" w:rsidP="00175E07">
            <w:pPr>
              <w:spacing w:before="60" w:after="60"/>
              <w:ind w:left="0"/>
            </w:pPr>
            <w:r>
              <w:t xml:space="preserve">Position Held </w:t>
            </w:r>
          </w:p>
        </w:tc>
        <w:tc>
          <w:tcPr>
            <w:tcW w:w="5712" w:type="dxa"/>
            <w:vAlign w:val="center"/>
          </w:tcPr>
          <w:p w14:paraId="4070F6FE" w14:textId="77777777" w:rsidR="00F84615" w:rsidRDefault="00F84615" w:rsidP="00175E07">
            <w:pPr>
              <w:spacing w:before="60" w:after="60"/>
              <w:ind w:left="0"/>
            </w:pPr>
            <w:r>
              <w:t>____________________________________________</w:t>
            </w:r>
          </w:p>
        </w:tc>
      </w:tr>
      <w:tr w:rsidR="00F84615" w14:paraId="4070F702" w14:textId="77777777" w:rsidTr="00F84615">
        <w:tc>
          <w:tcPr>
            <w:tcW w:w="2943" w:type="dxa"/>
            <w:vAlign w:val="center"/>
          </w:tcPr>
          <w:p w14:paraId="4070F700" w14:textId="77777777" w:rsidR="00F84615" w:rsidRDefault="00F84615" w:rsidP="00175E07">
            <w:pPr>
              <w:spacing w:before="60" w:after="60"/>
              <w:ind w:left="0"/>
            </w:pPr>
            <w:r>
              <w:t>Engineering Qualifications</w:t>
            </w:r>
          </w:p>
        </w:tc>
        <w:tc>
          <w:tcPr>
            <w:tcW w:w="5712" w:type="dxa"/>
            <w:vAlign w:val="center"/>
          </w:tcPr>
          <w:p w14:paraId="4070F701" w14:textId="77777777" w:rsidR="00F84615" w:rsidRDefault="00F84615" w:rsidP="00175E07">
            <w:pPr>
              <w:spacing w:before="60" w:after="60"/>
              <w:ind w:left="0"/>
            </w:pPr>
            <w:r>
              <w:t>____________________________________________</w:t>
            </w:r>
          </w:p>
        </w:tc>
      </w:tr>
      <w:tr w:rsidR="00F84615" w14:paraId="4070F705" w14:textId="77777777" w:rsidTr="00F84615">
        <w:tc>
          <w:tcPr>
            <w:tcW w:w="2943" w:type="dxa"/>
            <w:vAlign w:val="center"/>
          </w:tcPr>
          <w:p w14:paraId="4070F703" w14:textId="77777777" w:rsidR="00F84615" w:rsidRDefault="00F84615" w:rsidP="00175E07">
            <w:pPr>
              <w:spacing w:before="60" w:after="60"/>
              <w:ind w:left="0"/>
            </w:pPr>
            <w:r>
              <w:t>Name of Organisation</w:t>
            </w:r>
          </w:p>
        </w:tc>
        <w:tc>
          <w:tcPr>
            <w:tcW w:w="5712" w:type="dxa"/>
            <w:vAlign w:val="center"/>
          </w:tcPr>
          <w:p w14:paraId="4070F704" w14:textId="77777777" w:rsidR="00F84615" w:rsidRDefault="00F84615" w:rsidP="00175E07">
            <w:pPr>
              <w:spacing w:before="60" w:after="60"/>
              <w:ind w:left="0"/>
            </w:pPr>
            <w:r>
              <w:t>____________________________________________</w:t>
            </w:r>
          </w:p>
        </w:tc>
      </w:tr>
      <w:tr w:rsidR="00F84615" w14:paraId="4070F708" w14:textId="77777777" w:rsidTr="00F84615">
        <w:tc>
          <w:tcPr>
            <w:tcW w:w="2943" w:type="dxa"/>
            <w:vAlign w:val="center"/>
          </w:tcPr>
          <w:p w14:paraId="4070F706" w14:textId="77777777" w:rsidR="00F84615" w:rsidRDefault="00F84615" w:rsidP="00175E07">
            <w:pPr>
              <w:spacing w:before="60" w:after="60"/>
              <w:ind w:left="0"/>
            </w:pPr>
            <w:r>
              <w:t>Date</w:t>
            </w:r>
          </w:p>
        </w:tc>
        <w:tc>
          <w:tcPr>
            <w:tcW w:w="5712" w:type="dxa"/>
            <w:vAlign w:val="center"/>
          </w:tcPr>
          <w:p w14:paraId="4070F707" w14:textId="77777777" w:rsidR="00F84615" w:rsidRDefault="00F84615" w:rsidP="00175E07">
            <w:pPr>
              <w:spacing w:before="60" w:after="60"/>
              <w:ind w:left="0"/>
            </w:pPr>
            <w:r>
              <w:t>____________________________________________</w:t>
            </w:r>
          </w:p>
        </w:tc>
      </w:tr>
    </w:tbl>
    <w:p w14:paraId="4070F709" w14:textId="77777777" w:rsidR="006F40A2" w:rsidRDefault="00F84615" w:rsidP="00F84615">
      <w:pPr>
        <w:pStyle w:val="Heading2"/>
      </w:pPr>
      <w:bookmarkStart w:id="51" w:name="_Toc425835046"/>
      <w:r w:rsidRPr="00F84615">
        <w:t>The Above is Rejected/Accepted subject to the Amendmen</w:t>
      </w:r>
      <w:r>
        <w:t>t</w:t>
      </w:r>
      <w:r w:rsidRPr="00F84615">
        <w:t>s and Conditions Shown Below</w:t>
      </w:r>
      <w:bookmarkEnd w:id="51"/>
    </w:p>
    <w:tbl>
      <w:tblPr>
        <w:tblStyle w:val="sysTable-Hidden"/>
        <w:tblW w:w="8655" w:type="dxa"/>
        <w:tblInd w:w="1134" w:type="dxa"/>
        <w:tblLayout w:type="fixed"/>
        <w:tblLook w:val="04A0" w:firstRow="1" w:lastRow="0" w:firstColumn="1" w:lastColumn="0" w:noHBand="0" w:noVBand="1"/>
      </w:tblPr>
      <w:tblGrid>
        <w:gridCol w:w="2943"/>
        <w:gridCol w:w="5712"/>
      </w:tblGrid>
      <w:tr w:rsidR="00F84615" w14:paraId="4070F70C" w14:textId="77777777" w:rsidTr="00F84615">
        <w:tc>
          <w:tcPr>
            <w:tcW w:w="2943" w:type="dxa"/>
            <w:vAlign w:val="center"/>
          </w:tcPr>
          <w:p w14:paraId="4070F70A" w14:textId="77777777" w:rsidR="00F84615" w:rsidRDefault="00F84615" w:rsidP="00175E07">
            <w:pPr>
              <w:spacing w:before="60" w:after="60"/>
              <w:ind w:left="0"/>
            </w:pPr>
            <w:r>
              <w:t>Signed</w:t>
            </w:r>
          </w:p>
        </w:tc>
        <w:tc>
          <w:tcPr>
            <w:tcW w:w="5712" w:type="dxa"/>
            <w:vAlign w:val="center"/>
          </w:tcPr>
          <w:p w14:paraId="4070F70B" w14:textId="77777777" w:rsidR="00F84615" w:rsidRDefault="00F84615" w:rsidP="00175E07">
            <w:pPr>
              <w:spacing w:before="60" w:after="60"/>
              <w:ind w:left="0"/>
            </w:pPr>
            <w:r>
              <w:t>____________________________________________</w:t>
            </w:r>
          </w:p>
        </w:tc>
      </w:tr>
      <w:tr w:rsidR="00F84615" w14:paraId="4070F70F" w14:textId="77777777" w:rsidTr="00F84615">
        <w:tc>
          <w:tcPr>
            <w:tcW w:w="2943" w:type="dxa"/>
            <w:vAlign w:val="center"/>
          </w:tcPr>
          <w:p w14:paraId="4070F70D" w14:textId="77777777" w:rsidR="00F84615" w:rsidRDefault="00F84615" w:rsidP="00175E07">
            <w:pPr>
              <w:spacing w:before="60" w:after="60"/>
              <w:ind w:left="0"/>
            </w:pPr>
            <w:r>
              <w:t>Name</w:t>
            </w:r>
          </w:p>
        </w:tc>
        <w:tc>
          <w:tcPr>
            <w:tcW w:w="5712" w:type="dxa"/>
            <w:vAlign w:val="center"/>
          </w:tcPr>
          <w:p w14:paraId="4070F70E" w14:textId="77777777" w:rsidR="00F84615" w:rsidRDefault="00F84615" w:rsidP="00175E07">
            <w:pPr>
              <w:spacing w:before="60" w:after="60"/>
              <w:ind w:left="0"/>
            </w:pPr>
            <w:r>
              <w:t>____________________________________________</w:t>
            </w:r>
          </w:p>
        </w:tc>
      </w:tr>
      <w:tr w:rsidR="00F84615" w14:paraId="4070F712" w14:textId="77777777" w:rsidTr="00F84615">
        <w:tc>
          <w:tcPr>
            <w:tcW w:w="2943" w:type="dxa"/>
            <w:vAlign w:val="center"/>
          </w:tcPr>
          <w:p w14:paraId="4070F710" w14:textId="77777777" w:rsidR="00F84615" w:rsidRDefault="00F84615" w:rsidP="00175E07">
            <w:pPr>
              <w:spacing w:before="60" w:after="60"/>
              <w:ind w:left="0"/>
            </w:pPr>
            <w:r>
              <w:t>Position held</w:t>
            </w:r>
          </w:p>
        </w:tc>
        <w:tc>
          <w:tcPr>
            <w:tcW w:w="5712" w:type="dxa"/>
            <w:vAlign w:val="center"/>
          </w:tcPr>
          <w:p w14:paraId="4070F711" w14:textId="77777777" w:rsidR="00F84615" w:rsidRDefault="00F84615" w:rsidP="00175E07">
            <w:pPr>
              <w:spacing w:before="60" w:after="60"/>
              <w:ind w:left="0"/>
            </w:pPr>
            <w:r>
              <w:t>____________________________________________</w:t>
            </w:r>
          </w:p>
        </w:tc>
      </w:tr>
      <w:tr w:rsidR="00F84615" w14:paraId="4070F715" w14:textId="77777777" w:rsidTr="00F84615">
        <w:tc>
          <w:tcPr>
            <w:tcW w:w="2943" w:type="dxa"/>
            <w:vAlign w:val="center"/>
          </w:tcPr>
          <w:p w14:paraId="4070F713" w14:textId="77777777" w:rsidR="00F84615" w:rsidRDefault="00F84615" w:rsidP="00175E07">
            <w:pPr>
              <w:spacing w:before="60" w:after="60"/>
              <w:ind w:left="0"/>
            </w:pPr>
            <w:r>
              <w:t>Engineering Qualifications</w:t>
            </w:r>
          </w:p>
        </w:tc>
        <w:tc>
          <w:tcPr>
            <w:tcW w:w="5712" w:type="dxa"/>
            <w:vAlign w:val="center"/>
          </w:tcPr>
          <w:p w14:paraId="4070F714" w14:textId="77777777" w:rsidR="00F84615" w:rsidRDefault="00F84615" w:rsidP="00175E07">
            <w:pPr>
              <w:spacing w:before="60" w:after="60"/>
              <w:ind w:left="0"/>
            </w:pPr>
            <w:r>
              <w:t>____________________________________________</w:t>
            </w:r>
          </w:p>
        </w:tc>
      </w:tr>
      <w:tr w:rsidR="00F84615" w14:paraId="4070F718" w14:textId="77777777" w:rsidTr="00F84615">
        <w:tc>
          <w:tcPr>
            <w:tcW w:w="2943" w:type="dxa"/>
            <w:vAlign w:val="center"/>
          </w:tcPr>
          <w:p w14:paraId="4070F716" w14:textId="77777777" w:rsidR="00F84615" w:rsidRDefault="00F84615" w:rsidP="00175E07">
            <w:pPr>
              <w:spacing w:before="60" w:after="60"/>
              <w:ind w:left="0"/>
            </w:pPr>
            <w:r>
              <w:t>TAA</w:t>
            </w:r>
          </w:p>
        </w:tc>
        <w:tc>
          <w:tcPr>
            <w:tcW w:w="5712" w:type="dxa"/>
            <w:vAlign w:val="center"/>
          </w:tcPr>
          <w:p w14:paraId="4070F717" w14:textId="77777777" w:rsidR="00F84615" w:rsidRDefault="00F84615" w:rsidP="00175E07">
            <w:pPr>
              <w:spacing w:before="60" w:after="60"/>
              <w:ind w:left="0"/>
            </w:pPr>
            <w:r>
              <w:t>____________________________________________</w:t>
            </w:r>
          </w:p>
        </w:tc>
      </w:tr>
      <w:tr w:rsidR="00F84615" w14:paraId="4070F71B" w14:textId="77777777" w:rsidTr="00F84615">
        <w:tc>
          <w:tcPr>
            <w:tcW w:w="2943" w:type="dxa"/>
            <w:vAlign w:val="center"/>
          </w:tcPr>
          <w:p w14:paraId="4070F719" w14:textId="77777777" w:rsidR="00F84615" w:rsidRDefault="00F84615" w:rsidP="00175E07">
            <w:pPr>
              <w:spacing w:before="60" w:after="60"/>
              <w:ind w:left="0"/>
            </w:pPr>
            <w:r>
              <w:t>Date</w:t>
            </w:r>
          </w:p>
        </w:tc>
        <w:tc>
          <w:tcPr>
            <w:tcW w:w="5712" w:type="dxa"/>
            <w:vAlign w:val="center"/>
          </w:tcPr>
          <w:p w14:paraId="4070F71A" w14:textId="77777777" w:rsidR="00F84615" w:rsidRDefault="00F84615" w:rsidP="00175E07">
            <w:pPr>
              <w:spacing w:before="60" w:after="60"/>
              <w:ind w:left="0"/>
            </w:pPr>
            <w:r>
              <w:t>____________________________________________</w:t>
            </w:r>
          </w:p>
        </w:tc>
      </w:tr>
    </w:tbl>
    <w:p w14:paraId="4070F71C" w14:textId="77777777" w:rsidR="006F40A2" w:rsidRDefault="006F40A2" w:rsidP="006F40A2"/>
    <w:p w14:paraId="4070F71D" w14:textId="77777777" w:rsidR="008B4A29" w:rsidRDefault="008B4A29" w:rsidP="008B4A29">
      <w:pPr>
        <w:pStyle w:val="Heading1"/>
        <w:sectPr w:rsidR="008B4A29" w:rsidSect="00F84615">
          <w:headerReference w:type="default" r:id="rId22"/>
          <w:pgSz w:w="11907" w:h="16839" w:code="9"/>
          <w:pgMar w:top="1956" w:right="1134" w:bottom="1843" w:left="1200" w:header="709" w:footer="709" w:gutter="0"/>
          <w:cols w:space="720"/>
          <w:docGrid w:linePitch="360"/>
        </w:sectPr>
      </w:pPr>
    </w:p>
    <w:p w14:paraId="4070F71E" w14:textId="77777777" w:rsidR="008F6DD7" w:rsidRDefault="008F6DD7" w:rsidP="006F40A2">
      <w:pPr>
        <w:sectPr w:rsidR="008F6DD7" w:rsidSect="008B4A29">
          <w:headerReference w:type="default" r:id="rId23"/>
          <w:footerReference w:type="default" r:id="rId24"/>
          <w:pgSz w:w="11907" w:h="16839" w:code="9"/>
          <w:pgMar w:top="1956" w:right="1134" w:bottom="1843" w:left="1200" w:header="709" w:footer="709" w:gutter="0"/>
          <w:cols w:space="720"/>
          <w:docGrid w:linePitch="360"/>
        </w:sectPr>
      </w:pPr>
    </w:p>
    <w:p w14:paraId="4070F71F" w14:textId="77777777" w:rsidR="00071D13" w:rsidRPr="00210A1A" w:rsidRDefault="00071D13" w:rsidP="00071D13">
      <w:pPr>
        <w:pStyle w:val="BodyText"/>
        <w:jc w:val="center"/>
        <w:rPr>
          <w:b/>
        </w:rPr>
      </w:pPr>
      <w:r w:rsidRPr="00210A1A">
        <w:rPr>
          <w:b/>
        </w:rPr>
        <w:lastRenderedPageBreak/>
        <w:t>Schedule of Documents Relating to Design of Highway Bridges</w:t>
      </w:r>
      <w:r>
        <w:rPr>
          <w:b/>
        </w:rPr>
        <w:t xml:space="preserve"> and Structures</w:t>
      </w:r>
    </w:p>
    <w:p w14:paraId="4070F720" w14:textId="77777777" w:rsidR="00071D13" w:rsidRPr="00F2163A" w:rsidRDefault="00071D13" w:rsidP="00071D13">
      <w:pPr>
        <w:pStyle w:val="BodyText"/>
        <w:jc w:val="center"/>
      </w:pPr>
      <w:r w:rsidRPr="00F2163A">
        <w:t xml:space="preserve">(All documents are taken to include revisions current as of </w:t>
      </w:r>
      <w:r>
        <w:t>3 March 2015</w:t>
      </w:r>
      <w:r w:rsidRPr="00F2163A">
        <w:t>)</w:t>
      </w:r>
    </w:p>
    <w:p w14:paraId="4070F721" w14:textId="77777777" w:rsidR="00071D13" w:rsidRDefault="00071D13" w:rsidP="00071D13">
      <w:pPr>
        <w:pStyle w:val="sub1"/>
        <w:spacing w:before="0" w:after="0"/>
        <w:ind w:left="360" w:firstLine="0"/>
        <w:jc w:val="center"/>
        <w:rPr>
          <w:rFonts w:ascii="Arial" w:hAnsi="Arial" w:cs="Arial"/>
        </w:rPr>
      </w:pPr>
    </w:p>
    <w:p w14:paraId="4070F722" w14:textId="77777777" w:rsidR="00071D13" w:rsidRPr="00351919" w:rsidRDefault="00071D13" w:rsidP="00071D13">
      <w:pPr>
        <w:pStyle w:val="sub1"/>
        <w:spacing w:before="0" w:after="0"/>
        <w:ind w:left="360" w:firstLine="0"/>
        <w:rPr>
          <w:rFonts w:ascii="Arial" w:hAnsi="Arial" w:cs="Arial"/>
          <w:b/>
          <w:sz w:val="20"/>
        </w:rPr>
      </w:pPr>
      <w:r w:rsidRPr="00351919">
        <w:rPr>
          <w:rFonts w:ascii="Arial" w:hAnsi="Arial" w:cs="Arial"/>
          <w:b/>
          <w:sz w:val="20"/>
        </w:rPr>
        <w:t>Eurocodes and associated UK National Annexes</w:t>
      </w:r>
    </w:p>
    <w:p w14:paraId="4070F723" w14:textId="77777777" w:rsidR="00071D13" w:rsidRDefault="00071D13" w:rsidP="00071D13">
      <w:pPr>
        <w:pStyle w:val="sub1"/>
        <w:spacing w:before="0" w:after="0"/>
        <w:ind w:left="360" w:firstLine="0"/>
        <w:rPr>
          <w:rFonts w:ascii="Arial" w:hAnsi="Arial" w:cs="Arial"/>
          <w:b/>
          <w:sz w:val="20"/>
        </w:rPr>
      </w:pPr>
    </w:p>
    <w:tbl>
      <w:tblPr>
        <w:tblStyle w:val="TableGrid"/>
        <w:tblW w:w="9889" w:type="dxa"/>
        <w:tblInd w:w="-34" w:type="dxa"/>
        <w:tblLook w:val="01E0" w:firstRow="1" w:lastRow="1" w:firstColumn="1" w:lastColumn="1" w:noHBand="0" w:noVBand="0"/>
      </w:tblPr>
      <w:tblGrid>
        <w:gridCol w:w="638"/>
        <w:gridCol w:w="2459"/>
        <w:gridCol w:w="3071"/>
        <w:gridCol w:w="1727"/>
        <w:gridCol w:w="1994"/>
      </w:tblGrid>
      <w:tr w:rsidR="00071D13" w:rsidRPr="00071D13" w14:paraId="4070F729" w14:textId="77777777" w:rsidTr="00071D13">
        <w:tc>
          <w:tcPr>
            <w:tcW w:w="638" w:type="dxa"/>
            <w:tcBorders>
              <w:top w:val="nil"/>
              <w:left w:val="nil"/>
              <w:bottom w:val="nil"/>
              <w:right w:val="single" w:sz="4" w:space="0" w:color="auto"/>
            </w:tcBorders>
            <w:shd w:val="clear" w:color="auto" w:fill="auto"/>
          </w:tcPr>
          <w:p w14:paraId="4070F724"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725"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part</w:t>
            </w:r>
          </w:p>
        </w:tc>
        <w:tc>
          <w:tcPr>
            <w:tcW w:w="3071" w:type="dxa"/>
          </w:tcPr>
          <w:p w14:paraId="4070F726" w14:textId="77777777" w:rsidR="00071D13" w:rsidRPr="00071D13" w:rsidRDefault="00071D13" w:rsidP="00071D13">
            <w:pPr>
              <w:spacing w:before="0" w:after="0"/>
              <w:ind w:left="0"/>
              <w:rPr>
                <w:rFonts w:ascii="Arial" w:hAnsi="Arial" w:cs="Arial"/>
                <w:b/>
                <w:color w:val="auto"/>
                <w:sz w:val="20"/>
                <w:szCs w:val="20"/>
                <w:lang w:eastAsia="zh-CN"/>
              </w:rPr>
            </w:pPr>
            <w:r w:rsidRPr="00071D13">
              <w:rPr>
                <w:rFonts w:ascii="Arial" w:hAnsi="Arial" w:cs="Arial"/>
                <w:b/>
                <w:color w:val="auto"/>
                <w:sz w:val="20"/>
                <w:szCs w:val="20"/>
                <w:lang w:eastAsia="zh-CN"/>
              </w:rPr>
              <w:t>Title</w:t>
            </w:r>
          </w:p>
        </w:tc>
        <w:tc>
          <w:tcPr>
            <w:tcW w:w="1727" w:type="dxa"/>
          </w:tcPr>
          <w:p w14:paraId="4070F727" w14:textId="77777777" w:rsidR="00071D13" w:rsidRPr="00071D13" w:rsidRDefault="00071D13" w:rsidP="00071D13">
            <w:pPr>
              <w:spacing w:before="0" w:after="0"/>
              <w:ind w:left="0"/>
              <w:rPr>
                <w:rFonts w:ascii="Arial" w:hAnsi="Arial" w:cs="Arial"/>
                <w:b/>
                <w:color w:val="auto"/>
                <w:sz w:val="20"/>
                <w:szCs w:val="20"/>
                <w:lang w:eastAsia="zh-CN"/>
              </w:rPr>
            </w:pPr>
            <w:r w:rsidRPr="00071D13">
              <w:rPr>
                <w:rFonts w:ascii="Arial" w:hAnsi="Arial" w:cs="Arial"/>
                <w:b/>
                <w:color w:val="auto"/>
                <w:sz w:val="20"/>
                <w:szCs w:val="20"/>
                <w:lang w:eastAsia="zh-CN"/>
              </w:rPr>
              <w:t>Amendment / Corrigenda</w:t>
            </w:r>
          </w:p>
        </w:tc>
        <w:tc>
          <w:tcPr>
            <w:tcW w:w="1994" w:type="dxa"/>
          </w:tcPr>
          <w:p w14:paraId="4070F728" w14:textId="77777777" w:rsidR="00071D13" w:rsidRPr="00071D13" w:rsidRDefault="00071D13" w:rsidP="00071D13">
            <w:pPr>
              <w:spacing w:before="0" w:after="0"/>
              <w:ind w:left="0"/>
              <w:rPr>
                <w:rFonts w:ascii="Arial" w:hAnsi="Arial" w:cs="Arial"/>
                <w:i/>
                <w:color w:val="auto"/>
                <w:sz w:val="20"/>
                <w:szCs w:val="20"/>
                <w:lang w:eastAsia="zh-CN"/>
              </w:rPr>
            </w:pPr>
          </w:p>
        </w:tc>
      </w:tr>
      <w:tr w:rsidR="00071D13" w:rsidRPr="00071D13" w14:paraId="4070F72D" w14:textId="77777777" w:rsidTr="00071D13">
        <w:tc>
          <w:tcPr>
            <w:tcW w:w="638" w:type="dxa"/>
            <w:tcBorders>
              <w:top w:val="nil"/>
              <w:left w:val="nil"/>
              <w:bottom w:val="nil"/>
              <w:right w:val="single" w:sz="4" w:space="0" w:color="auto"/>
            </w:tcBorders>
            <w:shd w:val="clear" w:color="auto" w:fill="auto"/>
          </w:tcPr>
          <w:p w14:paraId="4070F72A"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72B"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0</w:t>
            </w:r>
          </w:p>
        </w:tc>
        <w:tc>
          <w:tcPr>
            <w:tcW w:w="6792" w:type="dxa"/>
            <w:gridSpan w:val="3"/>
          </w:tcPr>
          <w:p w14:paraId="4070F72C"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b/>
                <w:color w:val="auto"/>
                <w:sz w:val="20"/>
                <w:szCs w:val="20"/>
                <w:lang w:eastAsia="zh-CN"/>
              </w:rPr>
              <w:t>Basis of structural design</w:t>
            </w:r>
          </w:p>
        </w:tc>
      </w:tr>
      <w:tr w:rsidR="00071D13" w:rsidRPr="00071D13" w14:paraId="4070F733" w14:textId="77777777" w:rsidTr="00071D13">
        <w:trPr>
          <w:trHeight w:val="1435"/>
        </w:trPr>
        <w:tc>
          <w:tcPr>
            <w:tcW w:w="638" w:type="dxa"/>
            <w:tcBorders>
              <w:top w:val="nil"/>
              <w:left w:val="nil"/>
              <w:bottom w:val="nil"/>
              <w:right w:val="single" w:sz="4" w:space="0" w:color="auto"/>
            </w:tcBorders>
            <w:shd w:val="clear" w:color="auto" w:fill="auto"/>
          </w:tcPr>
          <w:p w14:paraId="4070F72E"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2F"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BS EN 1990 +A1:2005</w:t>
            </w:r>
          </w:p>
        </w:tc>
        <w:tc>
          <w:tcPr>
            <w:tcW w:w="3071" w:type="dxa"/>
          </w:tcPr>
          <w:p w14:paraId="4070F730"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0: Basis of structural design</w:t>
            </w:r>
          </w:p>
        </w:tc>
        <w:tc>
          <w:tcPr>
            <w:tcW w:w="1727" w:type="dxa"/>
          </w:tcPr>
          <w:p w14:paraId="4070F731"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+A1:2005 Corrigenda December 2008 and April 2010</w:t>
            </w:r>
          </w:p>
        </w:tc>
        <w:tc>
          <w:tcPr>
            <w:tcW w:w="1994" w:type="dxa"/>
          </w:tcPr>
          <w:p w14:paraId="4070F732"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i/>
                <w:color w:val="auto"/>
                <w:sz w:val="20"/>
                <w:szCs w:val="20"/>
                <w:lang w:eastAsia="zh-CN"/>
              </w:rPr>
              <w:t>See IAN 124/11 Annex A for additional guidance.</w:t>
            </w:r>
          </w:p>
        </w:tc>
      </w:tr>
      <w:tr w:rsidR="00071D13" w:rsidRPr="00071D13" w14:paraId="4070F739" w14:textId="77777777" w:rsidTr="00071D13">
        <w:trPr>
          <w:trHeight w:val="974"/>
        </w:trPr>
        <w:tc>
          <w:tcPr>
            <w:tcW w:w="638" w:type="dxa"/>
            <w:tcBorders>
              <w:top w:val="nil"/>
              <w:left w:val="nil"/>
              <w:bottom w:val="nil"/>
              <w:right w:val="single" w:sz="4" w:space="0" w:color="auto"/>
            </w:tcBorders>
            <w:shd w:val="clear" w:color="auto" w:fill="auto"/>
          </w:tcPr>
          <w:p w14:paraId="4070F734" w14:textId="77777777" w:rsidR="00071D13" w:rsidRPr="00071D13" w:rsidRDefault="00071D13" w:rsidP="00071D13">
            <w:pPr>
              <w:tabs>
                <w:tab w:val="left" w:pos="1620"/>
              </w:tabs>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35" w14:textId="77777777" w:rsidR="00071D13" w:rsidRPr="00071D13" w:rsidRDefault="00071D13" w:rsidP="00071D13">
            <w:pPr>
              <w:tabs>
                <w:tab w:val="left" w:pos="162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1990:2002 + A1:2005 </w:t>
            </w:r>
          </w:p>
        </w:tc>
        <w:tc>
          <w:tcPr>
            <w:tcW w:w="3071" w:type="dxa"/>
          </w:tcPr>
          <w:p w14:paraId="4070F736"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0 Basis of structural design</w:t>
            </w:r>
          </w:p>
        </w:tc>
        <w:tc>
          <w:tcPr>
            <w:tcW w:w="1727" w:type="dxa"/>
          </w:tcPr>
          <w:p w14:paraId="4070F737"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National Amendment No.1</w:t>
            </w:r>
          </w:p>
        </w:tc>
        <w:tc>
          <w:tcPr>
            <w:tcW w:w="1994" w:type="dxa"/>
          </w:tcPr>
          <w:p w14:paraId="4070F738"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i/>
                <w:color w:val="auto"/>
                <w:sz w:val="20"/>
                <w:szCs w:val="20"/>
                <w:lang w:eastAsia="zh-CN"/>
              </w:rPr>
              <w:t>See IAN 124/11 Annex A for additional guidance.</w:t>
            </w:r>
          </w:p>
        </w:tc>
      </w:tr>
      <w:tr w:rsidR="00071D13" w:rsidRPr="00071D13" w14:paraId="4070F73D" w14:textId="77777777" w:rsidTr="00071D13">
        <w:tc>
          <w:tcPr>
            <w:tcW w:w="638" w:type="dxa"/>
            <w:tcBorders>
              <w:top w:val="nil"/>
              <w:left w:val="nil"/>
              <w:bottom w:val="nil"/>
              <w:right w:val="single" w:sz="4" w:space="0" w:color="auto"/>
            </w:tcBorders>
            <w:shd w:val="clear" w:color="auto" w:fill="auto"/>
          </w:tcPr>
          <w:p w14:paraId="4070F73A"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73B"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1</w:t>
            </w:r>
          </w:p>
        </w:tc>
        <w:tc>
          <w:tcPr>
            <w:tcW w:w="6792" w:type="dxa"/>
            <w:gridSpan w:val="3"/>
          </w:tcPr>
          <w:p w14:paraId="4070F73C"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b/>
                <w:color w:val="auto"/>
                <w:sz w:val="20"/>
                <w:szCs w:val="20"/>
                <w:lang w:eastAsia="zh-CN"/>
              </w:rPr>
              <w:t>Actions on structures</w:t>
            </w:r>
          </w:p>
        </w:tc>
      </w:tr>
      <w:tr w:rsidR="00071D13" w:rsidRPr="00071D13" w14:paraId="4070F744" w14:textId="77777777" w:rsidTr="00071D13">
        <w:tc>
          <w:tcPr>
            <w:tcW w:w="638" w:type="dxa"/>
            <w:tcBorders>
              <w:top w:val="nil"/>
              <w:left w:val="nil"/>
              <w:bottom w:val="nil"/>
              <w:right w:val="single" w:sz="4" w:space="0" w:color="auto"/>
            </w:tcBorders>
            <w:shd w:val="clear" w:color="auto" w:fill="auto"/>
          </w:tcPr>
          <w:p w14:paraId="4070F73E"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3F"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1991-1-1:2002 </w:t>
            </w:r>
          </w:p>
          <w:p w14:paraId="4070F740"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741"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1: Actions on structures. General Actions. Densities, self-weight, imposed load for buildings</w:t>
            </w:r>
          </w:p>
        </w:tc>
        <w:tc>
          <w:tcPr>
            <w:tcW w:w="1727" w:type="dxa"/>
          </w:tcPr>
          <w:p w14:paraId="4070F742"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Corrigenda December 2004 and March 2009</w:t>
            </w:r>
          </w:p>
        </w:tc>
        <w:tc>
          <w:tcPr>
            <w:tcW w:w="1994" w:type="dxa"/>
          </w:tcPr>
          <w:p w14:paraId="4070F743"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4A" w14:textId="77777777" w:rsidTr="00071D13">
        <w:tc>
          <w:tcPr>
            <w:tcW w:w="638" w:type="dxa"/>
            <w:tcBorders>
              <w:top w:val="nil"/>
              <w:left w:val="nil"/>
              <w:bottom w:val="nil"/>
              <w:right w:val="single" w:sz="4" w:space="0" w:color="auto"/>
            </w:tcBorders>
            <w:shd w:val="clear" w:color="auto" w:fill="auto"/>
          </w:tcPr>
          <w:p w14:paraId="4070F745"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46"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1991-1-1:2002 </w:t>
            </w:r>
          </w:p>
        </w:tc>
        <w:tc>
          <w:tcPr>
            <w:tcW w:w="3071" w:type="dxa"/>
          </w:tcPr>
          <w:p w14:paraId="4070F747"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1: Actions on structures. General Actions. Densities, self-weight, imposed load for buildings</w:t>
            </w:r>
          </w:p>
        </w:tc>
        <w:tc>
          <w:tcPr>
            <w:tcW w:w="1727" w:type="dxa"/>
          </w:tcPr>
          <w:p w14:paraId="4070F748"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w:t>
            </w:r>
          </w:p>
        </w:tc>
        <w:tc>
          <w:tcPr>
            <w:tcW w:w="1994" w:type="dxa"/>
          </w:tcPr>
          <w:p w14:paraId="4070F749"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50" w14:textId="77777777" w:rsidTr="00071D13">
        <w:tc>
          <w:tcPr>
            <w:tcW w:w="638" w:type="dxa"/>
            <w:tcBorders>
              <w:top w:val="nil"/>
              <w:left w:val="nil"/>
              <w:bottom w:val="nil"/>
              <w:right w:val="single" w:sz="4" w:space="0" w:color="auto"/>
            </w:tcBorders>
            <w:shd w:val="clear" w:color="auto" w:fill="auto"/>
          </w:tcPr>
          <w:p w14:paraId="4070F74B" w14:textId="77777777" w:rsidR="00071D13" w:rsidRPr="00071D13" w:rsidRDefault="00071D13" w:rsidP="00071D13">
            <w:pPr>
              <w:tabs>
                <w:tab w:val="left" w:pos="432"/>
              </w:tabs>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4C" w14:textId="77777777" w:rsidR="00071D13" w:rsidRPr="00755D3E" w:rsidRDefault="00071D13" w:rsidP="00071D13">
            <w:pPr>
              <w:tabs>
                <w:tab w:val="left" w:pos="432"/>
              </w:tabs>
              <w:spacing w:before="0" w:after="0"/>
              <w:ind w:left="72"/>
              <w:rPr>
                <w:rFonts w:ascii="Arial" w:hAnsi="Arial" w:cs="Arial"/>
                <w:color w:val="auto"/>
                <w:sz w:val="20"/>
                <w:szCs w:val="20"/>
                <w:lang w:eastAsia="zh-CN"/>
              </w:rPr>
            </w:pPr>
            <w:r w:rsidRPr="00755D3E">
              <w:rPr>
                <w:rFonts w:ascii="Arial" w:hAnsi="Arial" w:cs="Arial"/>
                <w:color w:val="auto"/>
                <w:sz w:val="20"/>
                <w:szCs w:val="20"/>
                <w:lang w:eastAsia="zh-CN"/>
              </w:rPr>
              <w:t xml:space="preserve">BS EN 1991-1-3:2003 </w:t>
            </w:r>
          </w:p>
        </w:tc>
        <w:tc>
          <w:tcPr>
            <w:tcW w:w="3071" w:type="dxa"/>
          </w:tcPr>
          <w:p w14:paraId="4070F74D" w14:textId="77777777" w:rsidR="00071D13" w:rsidRPr="00755D3E" w:rsidRDefault="00071D13" w:rsidP="00071D13">
            <w:pPr>
              <w:spacing w:before="0" w:after="0"/>
              <w:ind w:left="0"/>
              <w:rPr>
                <w:rFonts w:ascii="Arial" w:hAnsi="Arial" w:cs="Arial"/>
                <w:color w:val="auto"/>
                <w:sz w:val="20"/>
                <w:szCs w:val="20"/>
                <w:lang w:eastAsia="zh-CN"/>
              </w:rPr>
            </w:pPr>
            <w:r w:rsidRPr="00755D3E">
              <w:rPr>
                <w:rFonts w:ascii="Arial" w:hAnsi="Arial" w:cs="Arial"/>
                <w:color w:val="auto"/>
                <w:sz w:val="20"/>
                <w:szCs w:val="20"/>
                <w:lang w:eastAsia="zh-CN"/>
              </w:rPr>
              <w:t>Eurocode 1: Actions on structures. General Actions. Snow loads</w:t>
            </w:r>
          </w:p>
        </w:tc>
        <w:tc>
          <w:tcPr>
            <w:tcW w:w="1727" w:type="dxa"/>
          </w:tcPr>
          <w:p w14:paraId="4070F74E" w14:textId="77777777" w:rsidR="00071D13" w:rsidRPr="00755D3E" w:rsidRDefault="00071D13" w:rsidP="00071D13">
            <w:pPr>
              <w:spacing w:before="0" w:after="0"/>
              <w:ind w:left="0"/>
              <w:rPr>
                <w:rFonts w:ascii="Arial" w:hAnsi="Arial" w:cs="Arial"/>
                <w:color w:val="auto"/>
                <w:sz w:val="20"/>
                <w:szCs w:val="20"/>
                <w:lang w:eastAsia="zh-CN"/>
              </w:rPr>
            </w:pPr>
            <w:r w:rsidRPr="00755D3E">
              <w:rPr>
                <w:rFonts w:ascii="Arial" w:hAnsi="Arial" w:cs="Arial"/>
                <w:color w:val="auto"/>
                <w:sz w:val="20"/>
                <w:szCs w:val="20"/>
                <w:lang w:eastAsia="zh-CN"/>
              </w:rPr>
              <w:t>Corrigenda December 2004 and March 2009</w:t>
            </w:r>
          </w:p>
        </w:tc>
        <w:tc>
          <w:tcPr>
            <w:tcW w:w="1994" w:type="dxa"/>
          </w:tcPr>
          <w:p w14:paraId="4070F74F" w14:textId="77777777" w:rsidR="00071D13" w:rsidRPr="00755D3E" w:rsidRDefault="00071D13" w:rsidP="00071D13">
            <w:pPr>
              <w:spacing w:before="0" w:after="0"/>
              <w:ind w:left="0"/>
              <w:rPr>
                <w:rFonts w:ascii="Arial" w:hAnsi="Arial" w:cs="Arial"/>
                <w:color w:val="auto"/>
                <w:sz w:val="20"/>
                <w:szCs w:val="20"/>
                <w:lang w:eastAsia="zh-CN"/>
              </w:rPr>
            </w:pPr>
          </w:p>
        </w:tc>
      </w:tr>
      <w:tr w:rsidR="00071D13" w:rsidRPr="00071D13" w14:paraId="4070F757" w14:textId="77777777" w:rsidTr="00071D13">
        <w:tc>
          <w:tcPr>
            <w:tcW w:w="638" w:type="dxa"/>
            <w:tcBorders>
              <w:top w:val="nil"/>
              <w:left w:val="nil"/>
              <w:bottom w:val="nil"/>
              <w:right w:val="single" w:sz="4" w:space="0" w:color="auto"/>
            </w:tcBorders>
            <w:shd w:val="clear" w:color="auto" w:fill="auto"/>
          </w:tcPr>
          <w:p w14:paraId="4070F751"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52" w14:textId="77777777" w:rsidR="00071D13" w:rsidRPr="00755D3E" w:rsidRDefault="00071D13" w:rsidP="00071D13">
            <w:pPr>
              <w:spacing w:before="0" w:after="0"/>
              <w:ind w:left="72"/>
              <w:rPr>
                <w:rFonts w:ascii="Arial" w:hAnsi="Arial" w:cs="Arial"/>
                <w:color w:val="auto"/>
                <w:sz w:val="20"/>
                <w:szCs w:val="20"/>
                <w:lang w:eastAsia="zh-CN"/>
              </w:rPr>
            </w:pPr>
            <w:r w:rsidRPr="00755D3E">
              <w:rPr>
                <w:rFonts w:ascii="Arial" w:hAnsi="Arial" w:cs="Arial"/>
                <w:color w:val="auto"/>
                <w:sz w:val="20"/>
                <w:szCs w:val="20"/>
                <w:lang w:eastAsia="zh-CN"/>
              </w:rPr>
              <w:t xml:space="preserve">NA to BS EN 1991-1-3:2003 </w:t>
            </w:r>
          </w:p>
        </w:tc>
        <w:tc>
          <w:tcPr>
            <w:tcW w:w="3071" w:type="dxa"/>
          </w:tcPr>
          <w:p w14:paraId="4070F753" w14:textId="77777777" w:rsidR="00071D13" w:rsidRPr="00755D3E" w:rsidRDefault="00071D13" w:rsidP="00071D13">
            <w:pPr>
              <w:spacing w:before="0" w:after="0"/>
              <w:ind w:left="0"/>
              <w:rPr>
                <w:rFonts w:ascii="Arial" w:hAnsi="Arial" w:cs="Arial"/>
                <w:color w:val="auto"/>
                <w:sz w:val="20"/>
                <w:szCs w:val="20"/>
                <w:lang w:eastAsia="zh-CN"/>
              </w:rPr>
            </w:pPr>
            <w:r w:rsidRPr="00755D3E">
              <w:rPr>
                <w:rFonts w:ascii="Arial" w:hAnsi="Arial" w:cs="Arial"/>
                <w:color w:val="auto"/>
                <w:sz w:val="20"/>
                <w:szCs w:val="20"/>
                <w:lang w:eastAsia="zh-CN"/>
              </w:rPr>
              <w:t>UK National Annex to Eurocode 1: Actions on structures. General Actions. Snow loads</w:t>
            </w:r>
          </w:p>
          <w:p w14:paraId="4070F754" w14:textId="77777777" w:rsidR="00071D13" w:rsidRPr="00755D3E" w:rsidRDefault="00071D13" w:rsidP="00071D13">
            <w:pPr>
              <w:spacing w:before="0" w:after="0"/>
              <w:ind w:left="0"/>
              <w:rPr>
                <w:rFonts w:ascii="Arial" w:hAnsi="Arial" w:cs="Arial"/>
                <w:color w:val="auto"/>
                <w:sz w:val="20"/>
                <w:szCs w:val="20"/>
                <w:lang w:eastAsia="zh-CN"/>
              </w:rPr>
            </w:pPr>
          </w:p>
        </w:tc>
        <w:tc>
          <w:tcPr>
            <w:tcW w:w="1727" w:type="dxa"/>
          </w:tcPr>
          <w:p w14:paraId="4070F755" w14:textId="77777777" w:rsidR="00071D13" w:rsidRPr="00755D3E" w:rsidRDefault="00071D13" w:rsidP="00071D13">
            <w:pPr>
              <w:spacing w:before="0" w:after="0"/>
              <w:ind w:left="0"/>
              <w:rPr>
                <w:rFonts w:ascii="Arial" w:hAnsi="Arial" w:cs="Arial"/>
                <w:color w:val="auto"/>
                <w:sz w:val="20"/>
                <w:szCs w:val="20"/>
                <w:lang w:eastAsia="zh-CN"/>
              </w:rPr>
            </w:pPr>
            <w:r w:rsidRPr="00755D3E">
              <w:rPr>
                <w:rFonts w:ascii="Arial" w:hAnsi="Arial" w:cs="Arial"/>
                <w:color w:val="auto"/>
                <w:sz w:val="20"/>
                <w:szCs w:val="20"/>
                <w:lang w:eastAsia="zh-CN"/>
              </w:rPr>
              <w:t>Corrigendum No.1</w:t>
            </w:r>
          </w:p>
        </w:tc>
        <w:tc>
          <w:tcPr>
            <w:tcW w:w="1994" w:type="dxa"/>
          </w:tcPr>
          <w:p w14:paraId="4070F756" w14:textId="77777777" w:rsidR="00071D13" w:rsidRPr="00755D3E" w:rsidRDefault="00071D13" w:rsidP="00071D13">
            <w:pPr>
              <w:spacing w:before="0" w:after="0"/>
              <w:ind w:left="0"/>
              <w:rPr>
                <w:rFonts w:ascii="Arial" w:hAnsi="Arial" w:cs="Arial"/>
                <w:color w:val="auto"/>
                <w:sz w:val="20"/>
                <w:szCs w:val="20"/>
                <w:lang w:eastAsia="zh-CN"/>
              </w:rPr>
            </w:pPr>
          </w:p>
        </w:tc>
      </w:tr>
      <w:tr w:rsidR="00071D13" w:rsidRPr="00071D13" w14:paraId="4070F75E" w14:textId="77777777" w:rsidTr="00071D13">
        <w:tc>
          <w:tcPr>
            <w:tcW w:w="638" w:type="dxa"/>
            <w:tcBorders>
              <w:top w:val="nil"/>
              <w:left w:val="nil"/>
              <w:bottom w:val="nil"/>
              <w:right w:val="single" w:sz="4" w:space="0" w:color="auto"/>
            </w:tcBorders>
            <w:shd w:val="clear" w:color="auto" w:fill="auto"/>
          </w:tcPr>
          <w:p w14:paraId="4070F758" w14:textId="77777777" w:rsidR="00071D13" w:rsidRPr="00071D13" w:rsidRDefault="00071D13" w:rsidP="00071D13">
            <w:pPr>
              <w:tabs>
                <w:tab w:val="left" w:pos="432"/>
              </w:tabs>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59" w14:textId="77777777" w:rsidR="00071D13" w:rsidRPr="00071D13" w:rsidRDefault="00071D13" w:rsidP="00071D13">
            <w:pPr>
              <w:tabs>
                <w:tab w:val="left" w:pos="432"/>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BS EN 1991-1-4:2005</w:t>
            </w:r>
          </w:p>
          <w:p w14:paraId="4070F75A"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75B"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1: Actions on structures. General Actions. Wind actions</w:t>
            </w:r>
          </w:p>
        </w:tc>
        <w:tc>
          <w:tcPr>
            <w:tcW w:w="1727" w:type="dxa"/>
          </w:tcPr>
          <w:p w14:paraId="4070F75C"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+A1:2010 Corrigenda July 2009 and January 2010</w:t>
            </w:r>
          </w:p>
        </w:tc>
        <w:tc>
          <w:tcPr>
            <w:tcW w:w="1994" w:type="dxa"/>
          </w:tcPr>
          <w:p w14:paraId="4070F75D"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64" w14:textId="77777777" w:rsidTr="00071D13">
        <w:tc>
          <w:tcPr>
            <w:tcW w:w="638" w:type="dxa"/>
            <w:tcBorders>
              <w:top w:val="nil"/>
              <w:left w:val="nil"/>
              <w:bottom w:val="nil"/>
              <w:right w:val="single" w:sz="4" w:space="0" w:color="auto"/>
            </w:tcBorders>
            <w:shd w:val="clear" w:color="auto" w:fill="auto"/>
          </w:tcPr>
          <w:p w14:paraId="4070F75F"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60"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NA to BS EN 1991-1-4:2005 + A1:2010</w:t>
            </w:r>
          </w:p>
        </w:tc>
        <w:tc>
          <w:tcPr>
            <w:tcW w:w="3071" w:type="dxa"/>
          </w:tcPr>
          <w:p w14:paraId="4070F761"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1: Actions on structures. General Actions. Wind actions</w:t>
            </w:r>
          </w:p>
        </w:tc>
        <w:tc>
          <w:tcPr>
            <w:tcW w:w="1727" w:type="dxa"/>
          </w:tcPr>
          <w:p w14:paraId="4070F762"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National Amendment No.1</w:t>
            </w:r>
          </w:p>
        </w:tc>
        <w:tc>
          <w:tcPr>
            <w:tcW w:w="1994" w:type="dxa"/>
          </w:tcPr>
          <w:p w14:paraId="4070F763"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6A" w14:textId="77777777" w:rsidTr="00071D13">
        <w:tc>
          <w:tcPr>
            <w:tcW w:w="638" w:type="dxa"/>
            <w:tcBorders>
              <w:top w:val="nil"/>
              <w:left w:val="nil"/>
              <w:bottom w:val="nil"/>
              <w:right w:val="single" w:sz="4" w:space="0" w:color="auto"/>
            </w:tcBorders>
            <w:shd w:val="clear" w:color="auto" w:fill="auto"/>
          </w:tcPr>
          <w:p w14:paraId="4070F765" w14:textId="77777777" w:rsidR="00071D13" w:rsidRPr="00071D13" w:rsidRDefault="00071D13" w:rsidP="00071D13">
            <w:pPr>
              <w:tabs>
                <w:tab w:val="left" w:pos="432"/>
              </w:tabs>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66"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1991-1-5:2003 </w:t>
            </w:r>
          </w:p>
        </w:tc>
        <w:tc>
          <w:tcPr>
            <w:tcW w:w="3071" w:type="dxa"/>
          </w:tcPr>
          <w:p w14:paraId="4070F767"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1: Actions on structures. General Actions. Thermal actions</w:t>
            </w:r>
          </w:p>
        </w:tc>
        <w:tc>
          <w:tcPr>
            <w:tcW w:w="1727" w:type="dxa"/>
          </w:tcPr>
          <w:p w14:paraId="4070F768"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Corrigenda December 2004 and March 2009</w:t>
            </w:r>
          </w:p>
        </w:tc>
        <w:tc>
          <w:tcPr>
            <w:tcW w:w="1994" w:type="dxa"/>
          </w:tcPr>
          <w:p w14:paraId="4070F769"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70" w14:textId="77777777" w:rsidTr="00071D13">
        <w:tc>
          <w:tcPr>
            <w:tcW w:w="638" w:type="dxa"/>
            <w:tcBorders>
              <w:top w:val="nil"/>
              <w:left w:val="nil"/>
              <w:bottom w:val="nil"/>
              <w:right w:val="single" w:sz="4" w:space="0" w:color="auto"/>
            </w:tcBorders>
            <w:shd w:val="clear" w:color="auto" w:fill="auto"/>
          </w:tcPr>
          <w:p w14:paraId="4070F76B"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6C"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1991-1-5:2003 </w:t>
            </w:r>
          </w:p>
        </w:tc>
        <w:tc>
          <w:tcPr>
            <w:tcW w:w="3071" w:type="dxa"/>
          </w:tcPr>
          <w:p w14:paraId="4070F76D"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1: Actions on structures. General Actions. Thermal actions</w:t>
            </w:r>
          </w:p>
        </w:tc>
        <w:tc>
          <w:tcPr>
            <w:tcW w:w="1727" w:type="dxa"/>
          </w:tcPr>
          <w:p w14:paraId="4070F76E"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w:t>
            </w:r>
          </w:p>
        </w:tc>
        <w:tc>
          <w:tcPr>
            <w:tcW w:w="1994" w:type="dxa"/>
          </w:tcPr>
          <w:p w14:paraId="4070F76F"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77" w14:textId="77777777" w:rsidTr="00071D13">
        <w:tc>
          <w:tcPr>
            <w:tcW w:w="638" w:type="dxa"/>
            <w:tcBorders>
              <w:top w:val="nil"/>
              <w:left w:val="nil"/>
              <w:bottom w:val="nil"/>
              <w:right w:val="single" w:sz="4" w:space="0" w:color="auto"/>
            </w:tcBorders>
            <w:shd w:val="clear" w:color="auto" w:fill="auto"/>
          </w:tcPr>
          <w:p w14:paraId="4070F771" w14:textId="77777777" w:rsidR="00071D13" w:rsidRPr="00071D13" w:rsidRDefault="00071D13" w:rsidP="00071D13">
            <w:pPr>
              <w:tabs>
                <w:tab w:val="left" w:pos="432"/>
              </w:tabs>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72" w14:textId="77777777" w:rsidR="00071D13" w:rsidRPr="00071D13" w:rsidRDefault="00071D13" w:rsidP="00071D13">
            <w:pPr>
              <w:tabs>
                <w:tab w:val="left" w:pos="432"/>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1991-1-6:2005 </w:t>
            </w:r>
          </w:p>
          <w:p w14:paraId="4070F773" w14:textId="77777777" w:rsidR="00071D13" w:rsidRPr="00071D13" w:rsidRDefault="00071D13" w:rsidP="00071D13">
            <w:pPr>
              <w:tabs>
                <w:tab w:val="left" w:pos="2160"/>
              </w:tabs>
              <w:spacing w:before="0" w:after="0"/>
              <w:ind w:left="72" w:hanging="1440"/>
              <w:rPr>
                <w:rFonts w:ascii="Arial" w:hAnsi="Arial" w:cs="Arial"/>
                <w:color w:val="auto"/>
                <w:sz w:val="20"/>
                <w:szCs w:val="20"/>
                <w:lang w:eastAsia="zh-CN"/>
              </w:rPr>
            </w:pPr>
            <w:r w:rsidRPr="00071D13">
              <w:rPr>
                <w:rFonts w:ascii="Arial" w:hAnsi="Arial" w:cs="Arial"/>
                <w:color w:val="auto"/>
                <w:sz w:val="20"/>
                <w:szCs w:val="20"/>
                <w:lang w:eastAsia="zh-CN"/>
              </w:rPr>
              <w:tab/>
            </w:r>
          </w:p>
        </w:tc>
        <w:tc>
          <w:tcPr>
            <w:tcW w:w="3071" w:type="dxa"/>
          </w:tcPr>
          <w:p w14:paraId="4070F774"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1: Actions on structures. General Actions. Actions during execution</w:t>
            </w:r>
          </w:p>
        </w:tc>
        <w:tc>
          <w:tcPr>
            <w:tcW w:w="1727" w:type="dxa"/>
          </w:tcPr>
          <w:p w14:paraId="4070F775"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Corrigenda July 2008, November 2012 and February 2013</w:t>
            </w:r>
          </w:p>
        </w:tc>
        <w:tc>
          <w:tcPr>
            <w:tcW w:w="1994" w:type="dxa"/>
          </w:tcPr>
          <w:p w14:paraId="4070F776"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7D" w14:textId="77777777" w:rsidTr="00071D13">
        <w:tc>
          <w:tcPr>
            <w:tcW w:w="638" w:type="dxa"/>
            <w:tcBorders>
              <w:top w:val="nil"/>
              <w:left w:val="nil"/>
              <w:bottom w:val="nil"/>
              <w:right w:val="single" w:sz="4" w:space="0" w:color="auto"/>
            </w:tcBorders>
            <w:shd w:val="clear" w:color="auto" w:fill="auto"/>
          </w:tcPr>
          <w:p w14:paraId="4070F778"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79"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1991-1-6:2005 </w:t>
            </w:r>
          </w:p>
        </w:tc>
        <w:tc>
          <w:tcPr>
            <w:tcW w:w="3071" w:type="dxa"/>
          </w:tcPr>
          <w:p w14:paraId="4070F77A"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1: Actions on structures. General Actions. Actions during execution</w:t>
            </w:r>
          </w:p>
        </w:tc>
        <w:tc>
          <w:tcPr>
            <w:tcW w:w="1727" w:type="dxa"/>
          </w:tcPr>
          <w:p w14:paraId="4070F77B"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77C"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84" w14:textId="77777777" w:rsidTr="00071D13">
        <w:tc>
          <w:tcPr>
            <w:tcW w:w="638" w:type="dxa"/>
            <w:tcBorders>
              <w:top w:val="nil"/>
              <w:left w:val="nil"/>
              <w:bottom w:val="nil"/>
              <w:right w:val="single" w:sz="4" w:space="0" w:color="auto"/>
            </w:tcBorders>
            <w:shd w:val="clear" w:color="auto" w:fill="auto"/>
          </w:tcPr>
          <w:p w14:paraId="4070F77E" w14:textId="77777777" w:rsidR="00071D13" w:rsidRPr="00071D13" w:rsidRDefault="00071D13" w:rsidP="00071D13">
            <w:pPr>
              <w:tabs>
                <w:tab w:val="left" w:pos="432"/>
              </w:tabs>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7F" w14:textId="77777777" w:rsidR="00071D13" w:rsidRPr="00071D13" w:rsidRDefault="00071D13" w:rsidP="00071D13">
            <w:pPr>
              <w:tabs>
                <w:tab w:val="left" w:pos="432"/>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1991-1-7:2006 </w:t>
            </w:r>
          </w:p>
          <w:p w14:paraId="4070F780" w14:textId="77777777" w:rsidR="00071D13" w:rsidRPr="00071D13" w:rsidRDefault="00071D13" w:rsidP="00071D13">
            <w:pPr>
              <w:tabs>
                <w:tab w:val="left" w:pos="2160"/>
              </w:tabs>
              <w:spacing w:before="0" w:after="0"/>
              <w:ind w:left="72"/>
              <w:rPr>
                <w:rFonts w:ascii="Arial" w:hAnsi="Arial" w:cs="Arial"/>
                <w:color w:val="auto"/>
                <w:sz w:val="20"/>
                <w:szCs w:val="20"/>
                <w:lang w:eastAsia="zh-CN"/>
              </w:rPr>
            </w:pPr>
          </w:p>
        </w:tc>
        <w:tc>
          <w:tcPr>
            <w:tcW w:w="3071" w:type="dxa"/>
          </w:tcPr>
          <w:p w14:paraId="4070F781"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1: Actions on structures. General Actions. Accidental actions</w:t>
            </w:r>
          </w:p>
        </w:tc>
        <w:tc>
          <w:tcPr>
            <w:tcW w:w="1727" w:type="dxa"/>
          </w:tcPr>
          <w:p w14:paraId="4070F782"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Corrigendum February 2010</w:t>
            </w:r>
          </w:p>
        </w:tc>
        <w:tc>
          <w:tcPr>
            <w:tcW w:w="1994" w:type="dxa"/>
          </w:tcPr>
          <w:p w14:paraId="4070F783"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8B" w14:textId="77777777" w:rsidTr="00071D13">
        <w:tc>
          <w:tcPr>
            <w:tcW w:w="638" w:type="dxa"/>
            <w:tcBorders>
              <w:top w:val="nil"/>
              <w:left w:val="nil"/>
              <w:bottom w:val="nil"/>
              <w:right w:val="single" w:sz="4" w:space="0" w:color="auto"/>
            </w:tcBorders>
            <w:shd w:val="clear" w:color="auto" w:fill="auto"/>
          </w:tcPr>
          <w:p w14:paraId="4070F785" w14:textId="77777777" w:rsidR="00071D13" w:rsidRPr="00071D13" w:rsidRDefault="00071D13" w:rsidP="00071D13">
            <w:pPr>
              <w:tabs>
                <w:tab w:val="left" w:pos="432"/>
              </w:tabs>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86" w14:textId="77777777" w:rsidR="00071D13" w:rsidRPr="00071D13" w:rsidRDefault="00071D13" w:rsidP="00071D13">
            <w:pPr>
              <w:tabs>
                <w:tab w:val="left" w:pos="432"/>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1991-1-7:2006 </w:t>
            </w:r>
          </w:p>
          <w:p w14:paraId="4070F787"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788"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1: Actions on structures. Part 1-</w:t>
            </w:r>
            <w:proofErr w:type="gramStart"/>
            <w:r w:rsidRPr="00071D13">
              <w:rPr>
                <w:rFonts w:ascii="Arial" w:hAnsi="Arial" w:cs="Arial"/>
                <w:color w:val="auto"/>
                <w:sz w:val="20"/>
                <w:szCs w:val="20"/>
                <w:lang w:eastAsia="zh-CN"/>
              </w:rPr>
              <w:t>7 :</w:t>
            </w:r>
            <w:proofErr w:type="gramEnd"/>
            <w:r w:rsidRPr="00071D13">
              <w:rPr>
                <w:rFonts w:ascii="Arial" w:hAnsi="Arial" w:cs="Arial"/>
                <w:color w:val="auto"/>
                <w:sz w:val="20"/>
                <w:szCs w:val="20"/>
                <w:lang w:eastAsia="zh-CN"/>
              </w:rPr>
              <w:t xml:space="preserve"> Accidental actions</w:t>
            </w:r>
          </w:p>
        </w:tc>
        <w:tc>
          <w:tcPr>
            <w:tcW w:w="1727" w:type="dxa"/>
          </w:tcPr>
          <w:p w14:paraId="4070F789"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78A"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i/>
                <w:color w:val="auto"/>
                <w:sz w:val="20"/>
                <w:szCs w:val="20"/>
                <w:lang w:eastAsia="zh-CN"/>
              </w:rPr>
              <w:t>See IAN 124/11 Annex A for additional guidance.</w:t>
            </w:r>
          </w:p>
        </w:tc>
      </w:tr>
      <w:tr w:rsidR="00071D13" w:rsidRPr="00071D13" w14:paraId="4070F791" w14:textId="77777777" w:rsidTr="00071D13">
        <w:tc>
          <w:tcPr>
            <w:tcW w:w="638" w:type="dxa"/>
            <w:tcBorders>
              <w:top w:val="nil"/>
              <w:left w:val="nil"/>
              <w:bottom w:val="nil"/>
              <w:right w:val="single" w:sz="4" w:space="0" w:color="auto"/>
            </w:tcBorders>
            <w:shd w:val="clear" w:color="auto" w:fill="auto"/>
          </w:tcPr>
          <w:p w14:paraId="4070F78C" w14:textId="77777777" w:rsidR="00071D13" w:rsidRPr="00071D13" w:rsidRDefault="00071D13" w:rsidP="00071D13">
            <w:pPr>
              <w:tabs>
                <w:tab w:val="left" w:pos="432"/>
              </w:tabs>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8D" w14:textId="77777777" w:rsidR="00071D13" w:rsidRPr="00071D13" w:rsidRDefault="00071D13" w:rsidP="00071D13">
            <w:pPr>
              <w:tabs>
                <w:tab w:val="left" w:pos="432"/>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1991-2:2003 </w:t>
            </w:r>
          </w:p>
        </w:tc>
        <w:tc>
          <w:tcPr>
            <w:tcW w:w="3071" w:type="dxa"/>
          </w:tcPr>
          <w:p w14:paraId="4070F78E" w14:textId="77777777" w:rsidR="00071D13" w:rsidRPr="00071D13" w:rsidRDefault="00071D13" w:rsidP="00071D13">
            <w:pPr>
              <w:tabs>
                <w:tab w:val="left" w:pos="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1: Actions on structures. Traffic loads on bridges</w:t>
            </w:r>
          </w:p>
        </w:tc>
        <w:tc>
          <w:tcPr>
            <w:tcW w:w="1727" w:type="dxa"/>
          </w:tcPr>
          <w:p w14:paraId="4070F78F" w14:textId="77777777" w:rsidR="00071D13" w:rsidRPr="00071D13" w:rsidRDefault="00071D13" w:rsidP="00071D13">
            <w:pPr>
              <w:tabs>
                <w:tab w:val="left" w:pos="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Corrigenda December 2004 and February 2010</w:t>
            </w:r>
          </w:p>
        </w:tc>
        <w:tc>
          <w:tcPr>
            <w:tcW w:w="1994" w:type="dxa"/>
          </w:tcPr>
          <w:p w14:paraId="4070F790" w14:textId="77777777" w:rsidR="00071D13" w:rsidRPr="00071D13" w:rsidRDefault="00071D13" w:rsidP="00071D13">
            <w:pPr>
              <w:tabs>
                <w:tab w:val="left" w:pos="0"/>
              </w:tabs>
              <w:spacing w:before="0" w:after="0"/>
              <w:ind w:left="0"/>
              <w:rPr>
                <w:rFonts w:ascii="Arial" w:hAnsi="Arial" w:cs="Arial"/>
                <w:color w:val="auto"/>
                <w:sz w:val="20"/>
                <w:szCs w:val="20"/>
                <w:lang w:eastAsia="zh-CN"/>
              </w:rPr>
            </w:pPr>
            <w:r w:rsidRPr="00071D13">
              <w:rPr>
                <w:rFonts w:ascii="Arial" w:hAnsi="Arial" w:cs="Arial"/>
                <w:i/>
                <w:color w:val="auto"/>
                <w:sz w:val="20"/>
                <w:szCs w:val="20"/>
                <w:lang w:eastAsia="zh-CN"/>
              </w:rPr>
              <w:t>See IAN 124/11 Annex A for additional guidance.</w:t>
            </w:r>
          </w:p>
        </w:tc>
      </w:tr>
      <w:tr w:rsidR="00071D13" w:rsidRPr="00071D13" w14:paraId="4070F797" w14:textId="77777777" w:rsidTr="00071D13">
        <w:tc>
          <w:tcPr>
            <w:tcW w:w="638" w:type="dxa"/>
            <w:tcBorders>
              <w:top w:val="nil"/>
              <w:left w:val="nil"/>
              <w:bottom w:val="nil"/>
              <w:right w:val="single" w:sz="4" w:space="0" w:color="auto"/>
            </w:tcBorders>
            <w:shd w:val="clear" w:color="auto" w:fill="auto"/>
          </w:tcPr>
          <w:p w14:paraId="4070F792"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93"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1991-2:2003 </w:t>
            </w:r>
          </w:p>
        </w:tc>
        <w:tc>
          <w:tcPr>
            <w:tcW w:w="3071" w:type="dxa"/>
          </w:tcPr>
          <w:p w14:paraId="4070F794"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1: Actions on structures. Traffic loads on bridges</w:t>
            </w:r>
          </w:p>
        </w:tc>
        <w:tc>
          <w:tcPr>
            <w:tcW w:w="1727" w:type="dxa"/>
          </w:tcPr>
          <w:p w14:paraId="4070F795"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Corrigendum No.1</w:t>
            </w:r>
          </w:p>
        </w:tc>
        <w:tc>
          <w:tcPr>
            <w:tcW w:w="1994" w:type="dxa"/>
          </w:tcPr>
          <w:p w14:paraId="4070F796"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i/>
                <w:color w:val="auto"/>
                <w:sz w:val="20"/>
                <w:szCs w:val="20"/>
                <w:lang w:eastAsia="zh-CN"/>
              </w:rPr>
              <w:t>See IAN 124/11 Annex A for additional guidance.</w:t>
            </w:r>
          </w:p>
        </w:tc>
      </w:tr>
      <w:tr w:rsidR="00071D13" w:rsidRPr="00071D13" w14:paraId="4070F79B" w14:textId="77777777" w:rsidTr="00071D13">
        <w:tc>
          <w:tcPr>
            <w:tcW w:w="638" w:type="dxa"/>
            <w:tcBorders>
              <w:top w:val="nil"/>
              <w:left w:val="nil"/>
              <w:bottom w:val="nil"/>
              <w:right w:val="single" w:sz="4" w:space="0" w:color="auto"/>
            </w:tcBorders>
            <w:shd w:val="clear" w:color="auto" w:fill="auto"/>
          </w:tcPr>
          <w:p w14:paraId="4070F798"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799"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2</w:t>
            </w:r>
          </w:p>
        </w:tc>
        <w:tc>
          <w:tcPr>
            <w:tcW w:w="6792" w:type="dxa"/>
            <w:gridSpan w:val="3"/>
          </w:tcPr>
          <w:p w14:paraId="4070F79A"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b/>
                <w:color w:val="auto"/>
                <w:sz w:val="20"/>
                <w:szCs w:val="20"/>
                <w:lang w:eastAsia="zh-CN"/>
              </w:rPr>
              <w:t>Design of concrete structures</w:t>
            </w:r>
          </w:p>
        </w:tc>
      </w:tr>
      <w:tr w:rsidR="00071D13" w:rsidRPr="00071D13" w14:paraId="4070F7A2" w14:textId="77777777" w:rsidTr="00071D13">
        <w:tc>
          <w:tcPr>
            <w:tcW w:w="638" w:type="dxa"/>
            <w:tcBorders>
              <w:top w:val="nil"/>
              <w:left w:val="nil"/>
              <w:bottom w:val="nil"/>
              <w:right w:val="single" w:sz="4" w:space="0" w:color="auto"/>
            </w:tcBorders>
            <w:shd w:val="clear" w:color="auto" w:fill="auto"/>
          </w:tcPr>
          <w:p w14:paraId="4070F79C"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9D"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1992-1-1:2004 </w:t>
            </w:r>
          </w:p>
          <w:p w14:paraId="4070F79E"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79F"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2: Design of concrete structures– Part 1-1: General rules and rules for buildings</w:t>
            </w:r>
          </w:p>
        </w:tc>
        <w:tc>
          <w:tcPr>
            <w:tcW w:w="1727" w:type="dxa"/>
          </w:tcPr>
          <w:p w14:paraId="4070F7A0"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Corrigendum January 2008 and November 2010</w:t>
            </w:r>
          </w:p>
        </w:tc>
        <w:tc>
          <w:tcPr>
            <w:tcW w:w="1994" w:type="dxa"/>
          </w:tcPr>
          <w:p w14:paraId="4070F7A1"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A8" w14:textId="77777777" w:rsidTr="00071D13">
        <w:tc>
          <w:tcPr>
            <w:tcW w:w="638" w:type="dxa"/>
            <w:tcBorders>
              <w:top w:val="nil"/>
              <w:left w:val="nil"/>
              <w:bottom w:val="nil"/>
              <w:right w:val="single" w:sz="4" w:space="0" w:color="auto"/>
            </w:tcBorders>
            <w:shd w:val="clear" w:color="auto" w:fill="auto"/>
          </w:tcPr>
          <w:p w14:paraId="4070F7A3"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A4"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1992-1-1:2004 </w:t>
            </w:r>
          </w:p>
        </w:tc>
        <w:tc>
          <w:tcPr>
            <w:tcW w:w="3071" w:type="dxa"/>
          </w:tcPr>
          <w:p w14:paraId="4070F7A5"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2: Design of concrete structures – Part 1-1: General rules and rules for buildings</w:t>
            </w:r>
          </w:p>
        </w:tc>
        <w:tc>
          <w:tcPr>
            <w:tcW w:w="1727" w:type="dxa"/>
          </w:tcPr>
          <w:p w14:paraId="4070F7A6"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National Amendment No.1</w:t>
            </w:r>
          </w:p>
        </w:tc>
        <w:tc>
          <w:tcPr>
            <w:tcW w:w="1994" w:type="dxa"/>
          </w:tcPr>
          <w:p w14:paraId="4070F7A7"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B0" w14:textId="77777777" w:rsidTr="00071D13">
        <w:tc>
          <w:tcPr>
            <w:tcW w:w="638" w:type="dxa"/>
            <w:tcBorders>
              <w:top w:val="nil"/>
              <w:left w:val="nil"/>
              <w:bottom w:val="nil"/>
              <w:right w:val="single" w:sz="4" w:space="0" w:color="auto"/>
            </w:tcBorders>
            <w:shd w:val="clear" w:color="auto" w:fill="auto"/>
          </w:tcPr>
          <w:p w14:paraId="4070F7A9"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AA"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1992-2:2005 </w:t>
            </w:r>
          </w:p>
          <w:p w14:paraId="4070F7AB" w14:textId="77777777" w:rsidR="00071D13" w:rsidRPr="00071D13" w:rsidRDefault="00071D13" w:rsidP="00071D13">
            <w:pPr>
              <w:spacing w:before="0" w:after="0"/>
              <w:ind w:left="72"/>
              <w:rPr>
                <w:rFonts w:ascii="Arial" w:hAnsi="Arial" w:cs="Arial"/>
                <w:color w:val="auto"/>
                <w:sz w:val="20"/>
                <w:szCs w:val="20"/>
                <w:lang w:eastAsia="zh-CN"/>
              </w:rPr>
            </w:pPr>
          </w:p>
          <w:p w14:paraId="4070F7AC"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7AD"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2: Design of concrete structures – Part 2: Concrete bridges – Design and detailing rules</w:t>
            </w:r>
          </w:p>
        </w:tc>
        <w:tc>
          <w:tcPr>
            <w:tcW w:w="1727" w:type="dxa"/>
          </w:tcPr>
          <w:p w14:paraId="4070F7AE"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Corrigendum July 2008</w:t>
            </w:r>
          </w:p>
        </w:tc>
        <w:tc>
          <w:tcPr>
            <w:tcW w:w="1994" w:type="dxa"/>
          </w:tcPr>
          <w:p w14:paraId="4070F7AF"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B7" w14:textId="77777777" w:rsidTr="00071D13">
        <w:tc>
          <w:tcPr>
            <w:tcW w:w="638" w:type="dxa"/>
            <w:tcBorders>
              <w:top w:val="nil"/>
              <w:left w:val="nil"/>
              <w:bottom w:val="nil"/>
              <w:right w:val="single" w:sz="4" w:space="0" w:color="auto"/>
            </w:tcBorders>
            <w:shd w:val="clear" w:color="auto" w:fill="auto"/>
          </w:tcPr>
          <w:p w14:paraId="4070F7B1" w14:textId="77777777" w:rsidR="00071D13" w:rsidRPr="00071D13" w:rsidRDefault="00071D13" w:rsidP="00071D13">
            <w:pPr>
              <w:spacing w:before="0" w:after="0"/>
              <w:ind w:left="72"/>
              <w:jc w:val="right"/>
              <w:rPr>
                <w:rFonts w:ascii="Arial" w:hAnsi="Arial" w:cs="Arial"/>
                <w:color w:val="auto"/>
                <w:sz w:val="20"/>
                <w:szCs w:val="20"/>
                <w:lang w:eastAsia="zh-CN"/>
              </w:rPr>
            </w:pPr>
          </w:p>
        </w:tc>
        <w:tc>
          <w:tcPr>
            <w:tcW w:w="2459" w:type="dxa"/>
            <w:tcBorders>
              <w:left w:val="single" w:sz="4" w:space="0" w:color="auto"/>
            </w:tcBorders>
          </w:tcPr>
          <w:p w14:paraId="4070F7B2"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1992-2:2005 </w:t>
            </w:r>
          </w:p>
          <w:p w14:paraId="4070F7B3"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7B4"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2: Design of concrete structure – Part 2: Concrete bridges – Design and detailing rules</w:t>
            </w:r>
          </w:p>
        </w:tc>
        <w:tc>
          <w:tcPr>
            <w:tcW w:w="1727" w:type="dxa"/>
          </w:tcPr>
          <w:p w14:paraId="4070F7B5"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7B6"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BE" w14:textId="77777777" w:rsidTr="00071D13">
        <w:tc>
          <w:tcPr>
            <w:tcW w:w="638" w:type="dxa"/>
            <w:tcBorders>
              <w:top w:val="nil"/>
              <w:left w:val="nil"/>
              <w:bottom w:val="nil"/>
              <w:right w:val="single" w:sz="4" w:space="0" w:color="auto"/>
            </w:tcBorders>
            <w:shd w:val="clear" w:color="auto" w:fill="auto"/>
          </w:tcPr>
          <w:p w14:paraId="4070F7B8"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B9"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1992-3:2006 </w:t>
            </w:r>
          </w:p>
          <w:p w14:paraId="4070F7BA"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7BB"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2: Design of concrete structures – Part 3: Liquid retaining and containment structures</w:t>
            </w:r>
          </w:p>
        </w:tc>
        <w:tc>
          <w:tcPr>
            <w:tcW w:w="1727" w:type="dxa"/>
          </w:tcPr>
          <w:p w14:paraId="4070F7BC" w14:textId="77777777" w:rsidR="00071D13" w:rsidRPr="00071D13" w:rsidRDefault="00071D13" w:rsidP="00071D13">
            <w:pPr>
              <w:spacing w:before="0" w:after="0"/>
              <w:ind w:left="0"/>
              <w:rPr>
                <w:rFonts w:ascii="Arial" w:hAnsi="Arial" w:cs="Arial"/>
                <w:i/>
                <w:color w:val="BFBFBF" w:themeColor="background1" w:themeShade="BF"/>
                <w:sz w:val="20"/>
                <w:szCs w:val="20"/>
                <w:lang w:eastAsia="zh-CN"/>
              </w:rPr>
            </w:pPr>
            <w:r w:rsidRPr="00071D13">
              <w:rPr>
                <w:rFonts w:ascii="Arial" w:hAnsi="Arial" w:cs="Arial"/>
                <w:color w:val="BFBFBF" w:themeColor="background1" w:themeShade="BF"/>
                <w:sz w:val="20"/>
                <w:szCs w:val="20"/>
                <w:lang w:eastAsia="zh-CN"/>
              </w:rPr>
              <w:t>-</w:t>
            </w:r>
          </w:p>
        </w:tc>
        <w:tc>
          <w:tcPr>
            <w:tcW w:w="1994" w:type="dxa"/>
          </w:tcPr>
          <w:p w14:paraId="4070F7BD"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C5" w14:textId="77777777" w:rsidTr="00071D13">
        <w:tc>
          <w:tcPr>
            <w:tcW w:w="638" w:type="dxa"/>
            <w:tcBorders>
              <w:top w:val="nil"/>
              <w:left w:val="nil"/>
              <w:bottom w:val="nil"/>
              <w:right w:val="single" w:sz="4" w:space="0" w:color="auto"/>
            </w:tcBorders>
            <w:shd w:val="clear" w:color="auto" w:fill="auto"/>
          </w:tcPr>
          <w:p w14:paraId="4070F7BF"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C0"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1992-3:2006 </w:t>
            </w:r>
          </w:p>
        </w:tc>
        <w:tc>
          <w:tcPr>
            <w:tcW w:w="3071" w:type="dxa"/>
          </w:tcPr>
          <w:p w14:paraId="4070F7C1"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2: Design of concrete structure – Part 3: Liquid retaining and containment structures</w:t>
            </w:r>
          </w:p>
          <w:p w14:paraId="4070F7C2" w14:textId="77777777" w:rsidR="00071D13" w:rsidRPr="00071D13" w:rsidRDefault="00071D13" w:rsidP="00071D13">
            <w:pPr>
              <w:spacing w:before="0" w:after="0"/>
              <w:ind w:left="0"/>
              <w:rPr>
                <w:rFonts w:ascii="Arial" w:hAnsi="Arial" w:cs="Arial"/>
                <w:strike/>
                <w:color w:val="auto"/>
                <w:sz w:val="20"/>
                <w:szCs w:val="20"/>
                <w:lang w:eastAsia="zh-CN"/>
              </w:rPr>
            </w:pPr>
          </w:p>
        </w:tc>
        <w:tc>
          <w:tcPr>
            <w:tcW w:w="1727" w:type="dxa"/>
          </w:tcPr>
          <w:p w14:paraId="4070F7C3" w14:textId="77777777" w:rsidR="00071D13" w:rsidRPr="00071D13" w:rsidRDefault="00071D13" w:rsidP="00071D13">
            <w:pPr>
              <w:spacing w:before="0" w:after="0"/>
              <w:ind w:left="0"/>
              <w:rPr>
                <w:rFonts w:ascii="Arial" w:hAnsi="Arial" w:cs="Arial"/>
                <w:i/>
                <w:color w:val="BFBFBF" w:themeColor="background1" w:themeShade="BF"/>
                <w:sz w:val="20"/>
                <w:szCs w:val="20"/>
                <w:lang w:eastAsia="zh-CN"/>
              </w:rPr>
            </w:pPr>
            <w:r w:rsidRPr="00071D13">
              <w:rPr>
                <w:rFonts w:ascii="Arial" w:hAnsi="Arial" w:cs="Arial"/>
                <w:color w:val="BFBFBF" w:themeColor="background1" w:themeShade="BF"/>
                <w:sz w:val="20"/>
                <w:szCs w:val="20"/>
                <w:lang w:eastAsia="zh-CN"/>
              </w:rPr>
              <w:t>-</w:t>
            </w:r>
          </w:p>
        </w:tc>
        <w:tc>
          <w:tcPr>
            <w:tcW w:w="1994" w:type="dxa"/>
          </w:tcPr>
          <w:p w14:paraId="4070F7C4"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C9" w14:textId="77777777" w:rsidTr="00071D13">
        <w:tc>
          <w:tcPr>
            <w:tcW w:w="638" w:type="dxa"/>
            <w:tcBorders>
              <w:top w:val="nil"/>
              <w:left w:val="nil"/>
              <w:bottom w:val="nil"/>
              <w:right w:val="single" w:sz="4" w:space="0" w:color="auto"/>
            </w:tcBorders>
            <w:shd w:val="clear" w:color="auto" w:fill="auto"/>
          </w:tcPr>
          <w:p w14:paraId="4070F7C6"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7C7"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3</w:t>
            </w:r>
          </w:p>
        </w:tc>
        <w:tc>
          <w:tcPr>
            <w:tcW w:w="6792" w:type="dxa"/>
            <w:gridSpan w:val="3"/>
          </w:tcPr>
          <w:p w14:paraId="4070F7C8"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b/>
                <w:color w:val="auto"/>
                <w:sz w:val="20"/>
                <w:szCs w:val="20"/>
                <w:lang w:eastAsia="zh-CN"/>
              </w:rPr>
              <w:t>Design of steel structures</w:t>
            </w:r>
          </w:p>
        </w:tc>
      </w:tr>
      <w:tr w:rsidR="00071D13" w:rsidRPr="00071D13" w14:paraId="4070F7D0" w14:textId="77777777" w:rsidTr="00071D13">
        <w:tc>
          <w:tcPr>
            <w:tcW w:w="638" w:type="dxa"/>
            <w:tcBorders>
              <w:top w:val="nil"/>
              <w:left w:val="nil"/>
              <w:bottom w:val="nil"/>
              <w:right w:val="single" w:sz="4" w:space="0" w:color="auto"/>
            </w:tcBorders>
            <w:shd w:val="clear" w:color="auto" w:fill="auto"/>
          </w:tcPr>
          <w:p w14:paraId="4070F7CA"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CB"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1993-1-1:2005 </w:t>
            </w:r>
          </w:p>
          <w:p w14:paraId="4070F7CC"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7CD"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3: Design of steel structures – Part 1-1 General rules and rules for buildings</w:t>
            </w:r>
          </w:p>
        </w:tc>
        <w:tc>
          <w:tcPr>
            <w:tcW w:w="1727" w:type="dxa"/>
          </w:tcPr>
          <w:p w14:paraId="4070F7CE"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Corrigenda February 2006 and April 2009</w:t>
            </w:r>
          </w:p>
        </w:tc>
        <w:tc>
          <w:tcPr>
            <w:tcW w:w="1994" w:type="dxa"/>
          </w:tcPr>
          <w:p w14:paraId="4070F7CF"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D8" w14:textId="77777777" w:rsidTr="00071D13">
        <w:tc>
          <w:tcPr>
            <w:tcW w:w="638" w:type="dxa"/>
            <w:tcBorders>
              <w:top w:val="nil"/>
              <w:left w:val="nil"/>
              <w:bottom w:val="nil"/>
              <w:right w:val="single" w:sz="4" w:space="0" w:color="auto"/>
            </w:tcBorders>
            <w:shd w:val="clear" w:color="auto" w:fill="auto"/>
          </w:tcPr>
          <w:p w14:paraId="4070F7D1"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D2"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1993-1-1:2005 </w:t>
            </w:r>
          </w:p>
        </w:tc>
        <w:tc>
          <w:tcPr>
            <w:tcW w:w="3071" w:type="dxa"/>
          </w:tcPr>
          <w:p w14:paraId="4070F7D3"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3: Design of steel structures – Part 1-1 General rules and rules for buildings</w:t>
            </w:r>
          </w:p>
          <w:p w14:paraId="4070F7D4" w14:textId="77777777" w:rsidR="00071D13" w:rsidRPr="00071D13" w:rsidRDefault="00071D13" w:rsidP="00071D13">
            <w:pPr>
              <w:spacing w:before="0" w:after="0"/>
              <w:ind w:left="0"/>
              <w:rPr>
                <w:rFonts w:ascii="Arial" w:hAnsi="Arial" w:cs="Arial"/>
                <w:color w:val="auto"/>
                <w:sz w:val="20"/>
                <w:szCs w:val="20"/>
                <w:lang w:eastAsia="zh-CN"/>
              </w:rPr>
            </w:pPr>
          </w:p>
          <w:p w14:paraId="4070F7D5" w14:textId="77777777" w:rsidR="00071D13" w:rsidRPr="00071D13" w:rsidRDefault="00071D13" w:rsidP="00071D13">
            <w:pPr>
              <w:spacing w:before="0" w:after="0"/>
              <w:ind w:left="0"/>
              <w:rPr>
                <w:rFonts w:ascii="Arial" w:hAnsi="Arial" w:cs="Arial"/>
                <w:color w:val="auto"/>
                <w:sz w:val="20"/>
                <w:szCs w:val="20"/>
                <w:lang w:eastAsia="zh-CN"/>
              </w:rPr>
            </w:pPr>
          </w:p>
        </w:tc>
        <w:tc>
          <w:tcPr>
            <w:tcW w:w="1727" w:type="dxa"/>
          </w:tcPr>
          <w:p w14:paraId="4070F7D6"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7D7"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E0" w14:textId="77777777" w:rsidTr="00071D13">
        <w:tc>
          <w:tcPr>
            <w:tcW w:w="638" w:type="dxa"/>
            <w:tcBorders>
              <w:top w:val="nil"/>
              <w:left w:val="nil"/>
              <w:bottom w:val="nil"/>
              <w:right w:val="single" w:sz="4" w:space="0" w:color="auto"/>
            </w:tcBorders>
            <w:shd w:val="clear" w:color="auto" w:fill="auto"/>
          </w:tcPr>
          <w:p w14:paraId="4070F7D9"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DA"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1993-1-3:2006 </w:t>
            </w:r>
          </w:p>
          <w:p w14:paraId="4070F7DB" w14:textId="77777777" w:rsidR="00071D13" w:rsidRPr="00071D13" w:rsidRDefault="00071D13" w:rsidP="00071D13">
            <w:pPr>
              <w:spacing w:before="0" w:after="0"/>
              <w:ind w:left="72"/>
              <w:rPr>
                <w:rFonts w:ascii="Arial" w:hAnsi="Arial" w:cs="Arial"/>
                <w:strike/>
                <w:color w:val="auto"/>
                <w:sz w:val="20"/>
                <w:szCs w:val="20"/>
                <w:lang w:eastAsia="zh-CN"/>
              </w:rPr>
            </w:pPr>
          </w:p>
          <w:p w14:paraId="4070F7DC"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7DD"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3: Design of steel structures – Part 1-3 General rules – Supplementary rules for cold-formed members and sheeting</w:t>
            </w:r>
          </w:p>
        </w:tc>
        <w:tc>
          <w:tcPr>
            <w:tcW w:w="1727" w:type="dxa"/>
          </w:tcPr>
          <w:p w14:paraId="4070F7DE"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Corrigendum November 2009</w:t>
            </w:r>
          </w:p>
        </w:tc>
        <w:tc>
          <w:tcPr>
            <w:tcW w:w="1994" w:type="dxa"/>
          </w:tcPr>
          <w:p w14:paraId="4070F7DF"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E6" w14:textId="77777777" w:rsidTr="00071D13">
        <w:tc>
          <w:tcPr>
            <w:tcW w:w="638" w:type="dxa"/>
            <w:tcBorders>
              <w:top w:val="nil"/>
              <w:left w:val="nil"/>
              <w:bottom w:val="nil"/>
              <w:right w:val="single" w:sz="4" w:space="0" w:color="auto"/>
            </w:tcBorders>
            <w:shd w:val="clear" w:color="auto" w:fill="auto"/>
          </w:tcPr>
          <w:p w14:paraId="4070F7E1"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E2"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1993-1-3:2006 </w:t>
            </w:r>
          </w:p>
        </w:tc>
        <w:tc>
          <w:tcPr>
            <w:tcW w:w="3071" w:type="dxa"/>
          </w:tcPr>
          <w:p w14:paraId="4070F7E3"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3: Design of steel structures – Part 1-3 Supplementary rules for cold-formed members and sheeting</w:t>
            </w:r>
          </w:p>
        </w:tc>
        <w:tc>
          <w:tcPr>
            <w:tcW w:w="1727" w:type="dxa"/>
          </w:tcPr>
          <w:p w14:paraId="4070F7E4"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7E5"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ED" w14:textId="77777777" w:rsidTr="00071D13">
        <w:tc>
          <w:tcPr>
            <w:tcW w:w="638" w:type="dxa"/>
            <w:tcBorders>
              <w:top w:val="nil"/>
              <w:left w:val="nil"/>
              <w:bottom w:val="nil"/>
              <w:right w:val="single" w:sz="4" w:space="0" w:color="auto"/>
            </w:tcBorders>
            <w:shd w:val="clear" w:color="auto" w:fill="auto"/>
          </w:tcPr>
          <w:p w14:paraId="4070F7E7"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E8"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1993-1-4:2006 </w:t>
            </w:r>
          </w:p>
          <w:p w14:paraId="4070F7E9"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7EA"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3: Design of steel structures – Part 1-4 General rules – Supplementary rules for stainless steels</w:t>
            </w:r>
          </w:p>
        </w:tc>
        <w:tc>
          <w:tcPr>
            <w:tcW w:w="1727" w:type="dxa"/>
          </w:tcPr>
          <w:p w14:paraId="4070F7EB"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7EC"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F3" w14:textId="77777777" w:rsidTr="00071D13">
        <w:tc>
          <w:tcPr>
            <w:tcW w:w="638" w:type="dxa"/>
            <w:tcBorders>
              <w:top w:val="nil"/>
              <w:left w:val="nil"/>
              <w:bottom w:val="nil"/>
              <w:right w:val="single" w:sz="4" w:space="0" w:color="auto"/>
            </w:tcBorders>
            <w:shd w:val="clear" w:color="auto" w:fill="auto"/>
          </w:tcPr>
          <w:p w14:paraId="4070F7EE"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EF"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1993-1-4:2006 </w:t>
            </w:r>
          </w:p>
        </w:tc>
        <w:tc>
          <w:tcPr>
            <w:tcW w:w="3071" w:type="dxa"/>
          </w:tcPr>
          <w:p w14:paraId="4070F7F0"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3: Design of steel structures – Part 1-4 Supplementary rules for stainless steels</w:t>
            </w:r>
          </w:p>
        </w:tc>
        <w:tc>
          <w:tcPr>
            <w:tcW w:w="1727" w:type="dxa"/>
          </w:tcPr>
          <w:p w14:paraId="4070F7F1"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7F2"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7FA" w14:textId="77777777" w:rsidTr="00071D13">
        <w:tc>
          <w:tcPr>
            <w:tcW w:w="638" w:type="dxa"/>
            <w:tcBorders>
              <w:top w:val="nil"/>
              <w:left w:val="nil"/>
              <w:bottom w:val="nil"/>
              <w:right w:val="single" w:sz="4" w:space="0" w:color="auto"/>
            </w:tcBorders>
            <w:shd w:val="clear" w:color="auto" w:fill="auto"/>
          </w:tcPr>
          <w:p w14:paraId="4070F7F4"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F5"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1993-1-5:2006 </w:t>
            </w:r>
          </w:p>
          <w:p w14:paraId="4070F7F6"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7F7"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3: Design of steel structures – Part 1-5 Plated structural elements</w:t>
            </w:r>
          </w:p>
        </w:tc>
        <w:tc>
          <w:tcPr>
            <w:tcW w:w="1727" w:type="dxa"/>
          </w:tcPr>
          <w:p w14:paraId="4070F7F8"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Corrigendum April 2009</w:t>
            </w:r>
          </w:p>
        </w:tc>
        <w:tc>
          <w:tcPr>
            <w:tcW w:w="1994" w:type="dxa"/>
          </w:tcPr>
          <w:p w14:paraId="4070F7F9"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01" w14:textId="77777777" w:rsidTr="00071D13">
        <w:tc>
          <w:tcPr>
            <w:tcW w:w="638" w:type="dxa"/>
            <w:tcBorders>
              <w:top w:val="nil"/>
              <w:left w:val="nil"/>
              <w:bottom w:val="nil"/>
              <w:right w:val="single" w:sz="4" w:space="0" w:color="auto"/>
            </w:tcBorders>
            <w:shd w:val="clear" w:color="auto" w:fill="auto"/>
          </w:tcPr>
          <w:p w14:paraId="4070F7FB"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7FC"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1993-1-5:2006 </w:t>
            </w:r>
          </w:p>
          <w:p w14:paraId="4070F7FD"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7FE"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3: Design of steel structures – Part 1-5 Plated structural elements</w:t>
            </w:r>
          </w:p>
        </w:tc>
        <w:tc>
          <w:tcPr>
            <w:tcW w:w="1727" w:type="dxa"/>
          </w:tcPr>
          <w:p w14:paraId="4070F7FF"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800"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08" w14:textId="77777777" w:rsidTr="00071D13">
        <w:tc>
          <w:tcPr>
            <w:tcW w:w="638" w:type="dxa"/>
            <w:tcBorders>
              <w:top w:val="nil"/>
              <w:left w:val="nil"/>
              <w:bottom w:val="nil"/>
              <w:right w:val="single" w:sz="4" w:space="0" w:color="auto"/>
            </w:tcBorders>
            <w:shd w:val="clear" w:color="auto" w:fill="auto"/>
          </w:tcPr>
          <w:p w14:paraId="4070F802"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03"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1993-1-6:2007 </w:t>
            </w:r>
          </w:p>
          <w:p w14:paraId="4070F804"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05"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3: Design of steel structures – Part 1-6 Strength and stability of shell structures</w:t>
            </w:r>
          </w:p>
        </w:tc>
        <w:tc>
          <w:tcPr>
            <w:tcW w:w="1727" w:type="dxa"/>
          </w:tcPr>
          <w:p w14:paraId="4070F806"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Corrigendum April 2009</w:t>
            </w:r>
          </w:p>
        </w:tc>
        <w:tc>
          <w:tcPr>
            <w:tcW w:w="1994" w:type="dxa"/>
          </w:tcPr>
          <w:p w14:paraId="4070F807"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0F" w14:textId="77777777" w:rsidTr="00071D13">
        <w:tc>
          <w:tcPr>
            <w:tcW w:w="638" w:type="dxa"/>
            <w:tcBorders>
              <w:top w:val="nil"/>
              <w:left w:val="nil"/>
              <w:bottom w:val="nil"/>
              <w:right w:val="single" w:sz="4" w:space="0" w:color="auto"/>
            </w:tcBorders>
            <w:shd w:val="clear" w:color="auto" w:fill="auto"/>
          </w:tcPr>
          <w:p w14:paraId="4070F809"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0A"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1993-1-7:2007 </w:t>
            </w:r>
          </w:p>
          <w:p w14:paraId="4070F80B"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0C"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3: Design of steel structures – Part 1-7 Plated structures subject to out of plane loading</w:t>
            </w:r>
          </w:p>
        </w:tc>
        <w:tc>
          <w:tcPr>
            <w:tcW w:w="1727" w:type="dxa"/>
          </w:tcPr>
          <w:p w14:paraId="4070F80D"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Corrigendum April 2009</w:t>
            </w:r>
          </w:p>
        </w:tc>
        <w:tc>
          <w:tcPr>
            <w:tcW w:w="1994" w:type="dxa"/>
          </w:tcPr>
          <w:p w14:paraId="4070F80E"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15" w14:textId="77777777" w:rsidTr="00071D13">
        <w:tc>
          <w:tcPr>
            <w:tcW w:w="638" w:type="dxa"/>
            <w:tcBorders>
              <w:top w:val="nil"/>
              <w:left w:val="nil"/>
              <w:bottom w:val="nil"/>
              <w:right w:val="single" w:sz="4" w:space="0" w:color="auto"/>
            </w:tcBorders>
            <w:shd w:val="clear" w:color="auto" w:fill="auto"/>
          </w:tcPr>
          <w:p w14:paraId="4070F810"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11"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1993-1-8:2005 </w:t>
            </w:r>
          </w:p>
        </w:tc>
        <w:tc>
          <w:tcPr>
            <w:tcW w:w="3071" w:type="dxa"/>
          </w:tcPr>
          <w:p w14:paraId="4070F812"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3: Design of steel structures – Part 1-8 Design of joints</w:t>
            </w:r>
          </w:p>
        </w:tc>
        <w:tc>
          <w:tcPr>
            <w:tcW w:w="1727" w:type="dxa"/>
          </w:tcPr>
          <w:p w14:paraId="4070F813"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Corrigenda December 2005, September 2006, July 2009 and August 2010</w:t>
            </w:r>
          </w:p>
        </w:tc>
        <w:tc>
          <w:tcPr>
            <w:tcW w:w="1994" w:type="dxa"/>
          </w:tcPr>
          <w:p w14:paraId="4070F814"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1B" w14:textId="77777777" w:rsidTr="00071D13">
        <w:tc>
          <w:tcPr>
            <w:tcW w:w="638" w:type="dxa"/>
            <w:tcBorders>
              <w:top w:val="nil"/>
              <w:left w:val="nil"/>
              <w:bottom w:val="nil"/>
              <w:right w:val="single" w:sz="4" w:space="0" w:color="auto"/>
            </w:tcBorders>
            <w:shd w:val="clear" w:color="auto" w:fill="auto"/>
          </w:tcPr>
          <w:p w14:paraId="4070F816"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17"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1993-1-8:2005 </w:t>
            </w:r>
          </w:p>
        </w:tc>
        <w:tc>
          <w:tcPr>
            <w:tcW w:w="3071" w:type="dxa"/>
          </w:tcPr>
          <w:p w14:paraId="4070F818"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3: Design of steel structures – Part 1-8 Design of joints</w:t>
            </w:r>
          </w:p>
        </w:tc>
        <w:tc>
          <w:tcPr>
            <w:tcW w:w="1727" w:type="dxa"/>
          </w:tcPr>
          <w:p w14:paraId="4070F819"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81A"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22" w14:textId="77777777" w:rsidTr="00071D13">
        <w:tc>
          <w:tcPr>
            <w:tcW w:w="638" w:type="dxa"/>
            <w:tcBorders>
              <w:top w:val="nil"/>
              <w:left w:val="nil"/>
              <w:bottom w:val="nil"/>
              <w:right w:val="single" w:sz="4" w:space="0" w:color="auto"/>
            </w:tcBorders>
            <w:shd w:val="clear" w:color="auto" w:fill="auto"/>
          </w:tcPr>
          <w:p w14:paraId="4070F81C"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1D"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1993-1-9:2005 </w:t>
            </w:r>
          </w:p>
          <w:p w14:paraId="4070F81E"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81F"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3: Design of steel structures – Part 1-9 Fatigue</w:t>
            </w:r>
          </w:p>
        </w:tc>
        <w:tc>
          <w:tcPr>
            <w:tcW w:w="1727" w:type="dxa"/>
          </w:tcPr>
          <w:p w14:paraId="4070F820"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Corrigenda December 2005, September 2006 and April 2009</w:t>
            </w:r>
          </w:p>
        </w:tc>
        <w:tc>
          <w:tcPr>
            <w:tcW w:w="1994" w:type="dxa"/>
          </w:tcPr>
          <w:p w14:paraId="4070F821"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29" w14:textId="77777777" w:rsidTr="00071D13">
        <w:tc>
          <w:tcPr>
            <w:tcW w:w="638" w:type="dxa"/>
            <w:tcBorders>
              <w:top w:val="nil"/>
              <w:left w:val="nil"/>
              <w:bottom w:val="nil"/>
              <w:right w:val="single" w:sz="4" w:space="0" w:color="auto"/>
            </w:tcBorders>
            <w:shd w:val="clear" w:color="auto" w:fill="auto"/>
          </w:tcPr>
          <w:p w14:paraId="4070F823"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24"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1993-1-9:2005 </w:t>
            </w:r>
          </w:p>
          <w:p w14:paraId="4070F825"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826"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3: Design of steel structures – Part 1-9 Fatigue</w:t>
            </w:r>
          </w:p>
        </w:tc>
        <w:tc>
          <w:tcPr>
            <w:tcW w:w="1727" w:type="dxa"/>
          </w:tcPr>
          <w:p w14:paraId="4070F827"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828"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30" w14:textId="77777777" w:rsidTr="00071D13">
        <w:tc>
          <w:tcPr>
            <w:tcW w:w="638" w:type="dxa"/>
            <w:tcBorders>
              <w:top w:val="nil"/>
              <w:left w:val="nil"/>
              <w:bottom w:val="nil"/>
              <w:right w:val="single" w:sz="4" w:space="0" w:color="auto"/>
            </w:tcBorders>
            <w:shd w:val="clear" w:color="auto" w:fill="auto"/>
          </w:tcPr>
          <w:p w14:paraId="4070F82A"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2B"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1993-1-10:2005 </w:t>
            </w:r>
          </w:p>
          <w:p w14:paraId="4070F82C"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82D"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3: Design of steel structures – Part 1-10 Material toughness and through-thickness properties</w:t>
            </w:r>
          </w:p>
        </w:tc>
        <w:tc>
          <w:tcPr>
            <w:tcW w:w="1727" w:type="dxa"/>
          </w:tcPr>
          <w:p w14:paraId="4070F82E"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Corrigenda December 2005, September 2006 and March 2009</w:t>
            </w:r>
          </w:p>
        </w:tc>
        <w:tc>
          <w:tcPr>
            <w:tcW w:w="1994" w:type="dxa"/>
          </w:tcPr>
          <w:p w14:paraId="4070F82F"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36" w14:textId="77777777" w:rsidTr="00071D13">
        <w:tc>
          <w:tcPr>
            <w:tcW w:w="638" w:type="dxa"/>
            <w:tcBorders>
              <w:top w:val="nil"/>
              <w:left w:val="nil"/>
              <w:bottom w:val="nil"/>
              <w:right w:val="single" w:sz="4" w:space="0" w:color="auto"/>
            </w:tcBorders>
            <w:shd w:val="clear" w:color="auto" w:fill="auto"/>
          </w:tcPr>
          <w:p w14:paraId="4070F831"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32"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to BS EN 1993-1-10:2005 </w:t>
            </w:r>
          </w:p>
        </w:tc>
        <w:tc>
          <w:tcPr>
            <w:tcW w:w="3071" w:type="dxa"/>
          </w:tcPr>
          <w:p w14:paraId="4070F833"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 xml:space="preserve">UK National Annex to Eurocode 3: Design of steel structures – Part 1-10 Material toughness </w:t>
            </w:r>
            <w:r w:rsidRPr="00071D13">
              <w:rPr>
                <w:rFonts w:ascii="Arial" w:hAnsi="Arial" w:cs="Arial"/>
                <w:color w:val="auto"/>
                <w:sz w:val="20"/>
                <w:szCs w:val="20"/>
                <w:lang w:eastAsia="zh-CN"/>
              </w:rPr>
              <w:lastRenderedPageBreak/>
              <w:t>and through thickness properties</w:t>
            </w:r>
          </w:p>
        </w:tc>
        <w:tc>
          <w:tcPr>
            <w:tcW w:w="1727" w:type="dxa"/>
          </w:tcPr>
          <w:p w14:paraId="4070F834"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lastRenderedPageBreak/>
              <w:t>-</w:t>
            </w:r>
          </w:p>
        </w:tc>
        <w:tc>
          <w:tcPr>
            <w:tcW w:w="1994" w:type="dxa"/>
          </w:tcPr>
          <w:p w14:paraId="4070F835"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3D" w14:textId="77777777" w:rsidTr="00071D13">
        <w:tc>
          <w:tcPr>
            <w:tcW w:w="638" w:type="dxa"/>
            <w:tcBorders>
              <w:top w:val="nil"/>
              <w:left w:val="nil"/>
              <w:bottom w:val="nil"/>
              <w:right w:val="single" w:sz="4" w:space="0" w:color="auto"/>
            </w:tcBorders>
            <w:shd w:val="clear" w:color="auto" w:fill="auto"/>
          </w:tcPr>
          <w:p w14:paraId="4070F837"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38" w14:textId="77777777" w:rsidR="00071D13" w:rsidRPr="00D06C05" w:rsidRDefault="00071D13" w:rsidP="00071D13">
            <w:pPr>
              <w:spacing w:before="0" w:after="0"/>
              <w:ind w:left="72"/>
              <w:rPr>
                <w:rFonts w:ascii="Arial" w:hAnsi="Arial" w:cs="Arial"/>
                <w:color w:val="auto"/>
                <w:sz w:val="20"/>
                <w:szCs w:val="20"/>
                <w:lang w:eastAsia="zh-CN"/>
              </w:rPr>
            </w:pPr>
            <w:r w:rsidRPr="00D06C05">
              <w:rPr>
                <w:rFonts w:ascii="Arial" w:hAnsi="Arial" w:cs="Arial"/>
                <w:color w:val="auto"/>
                <w:sz w:val="20"/>
                <w:szCs w:val="20"/>
                <w:lang w:eastAsia="zh-CN"/>
              </w:rPr>
              <w:t xml:space="preserve">BS EN 1993-1-11:2006 </w:t>
            </w:r>
          </w:p>
          <w:p w14:paraId="4070F839" w14:textId="77777777" w:rsidR="00071D13" w:rsidRPr="00D06C05" w:rsidRDefault="00071D13" w:rsidP="00071D13">
            <w:pPr>
              <w:spacing w:before="0" w:after="0"/>
              <w:ind w:left="72"/>
              <w:rPr>
                <w:rFonts w:ascii="Arial" w:hAnsi="Arial" w:cs="Arial"/>
                <w:color w:val="auto"/>
                <w:sz w:val="20"/>
                <w:szCs w:val="20"/>
                <w:lang w:eastAsia="zh-CN"/>
              </w:rPr>
            </w:pPr>
          </w:p>
        </w:tc>
        <w:tc>
          <w:tcPr>
            <w:tcW w:w="3071" w:type="dxa"/>
          </w:tcPr>
          <w:p w14:paraId="4070F83A" w14:textId="77777777" w:rsidR="00071D13" w:rsidRPr="00D06C05" w:rsidRDefault="00071D13" w:rsidP="00071D13">
            <w:pPr>
              <w:spacing w:before="0" w:after="0"/>
              <w:ind w:left="0"/>
              <w:rPr>
                <w:rFonts w:ascii="Arial" w:hAnsi="Arial" w:cs="Arial"/>
                <w:color w:val="auto"/>
                <w:sz w:val="20"/>
                <w:szCs w:val="20"/>
                <w:lang w:eastAsia="zh-CN"/>
              </w:rPr>
            </w:pPr>
            <w:r w:rsidRPr="00D06C05">
              <w:rPr>
                <w:rFonts w:ascii="Arial" w:hAnsi="Arial" w:cs="Arial"/>
                <w:color w:val="auto"/>
                <w:sz w:val="20"/>
                <w:szCs w:val="20"/>
                <w:lang w:eastAsia="zh-CN"/>
              </w:rPr>
              <w:t>Eurocode 3: Design of steel structures – Part 1-11 Design of structures with tension components</w:t>
            </w:r>
          </w:p>
        </w:tc>
        <w:tc>
          <w:tcPr>
            <w:tcW w:w="1727" w:type="dxa"/>
          </w:tcPr>
          <w:p w14:paraId="4070F83B" w14:textId="77777777" w:rsidR="00071D13" w:rsidRPr="00D06C05" w:rsidRDefault="00071D13" w:rsidP="00071D13">
            <w:pPr>
              <w:spacing w:before="0" w:after="0"/>
              <w:ind w:left="0"/>
              <w:rPr>
                <w:rFonts w:ascii="Arial" w:hAnsi="Arial" w:cs="Arial"/>
                <w:i/>
                <w:color w:val="auto"/>
                <w:sz w:val="20"/>
                <w:szCs w:val="20"/>
                <w:lang w:eastAsia="zh-CN"/>
              </w:rPr>
            </w:pPr>
            <w:r w:rsidRPr="00D06C05">
              <w:rPr>
                <w:rFonts w:ascii="Arial" w:hAnsi="Arial" w:cs="Arial"/>
                <w:color w:val="auto"/>
                <w:sz w:val="20"/>
                <w:szCs w:val="20"/>
                <w:lang w:eastAsia="zh-CN"/>
              </w:rPr>
              <w:t>Corrigendum April 2009</w:t>
            </w:r>
          </w:p>
        </w:tc>
        <w:tc>
          <w:tcPr>
            <w:tcW w:w="1994" w:type="dxa"/>
          </w:tcPr>
          <w:p w14:paraId="4070F83C" w14:textId="77777777" w:rsidR="00071D13" w:rsidRPr="00D06C05" w:rsidRDefault="00071D13" w:rsidP="00071D13">
            <w:pPr>
              <w:spacing w:before="0" w:after="0"/>
              <w:ind w:left="0"/>
              <w:rPr>
                <w:rFonts w:ascii="Arial" w:hAnsi="Arial" w:cs="Arial"/>
                <w:color w:val="auto"/>
                <w:sz w:val="20"/>
                <w:szCs w:val="20"/>
                <w:lang w:eastAsia="zh-CN"/>
              </w:rPr>
            </w:pPr>
          </w:p>
        </w:tc>
      </w:tr>
      <w:tr w:rsidR="00071D13" w:rsidRPr="00071D13" w14:paraId="4070F843" w14:textId="77777777" w:rsidTr="00071D13">
        <w:tc>
          <w:tcPr>
            <w:tcW w:w="638" w:type="dxa"/>
            <w:tcBorders>
              <w:top w:val="nil"/>
              <w:left w:val="nil"/>
              <w:bottom w:val="nil"/>
              <w:right w:val="single" w:sz="4" w:space="0" w:color="auto"/>
            </w:tcBorders>
            <w:shd w:val="clear" w:color="auto" w:fill="auto"/>
          </w:tcPr>
          <w:p w14:paraId="4070F83E"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3F" w14:textId="77777777" w:rsidR="00071D13" w:rsidRPr="00D06C05" w:rsidRDefault="00071D13" w:rsidP="00071D13">
            <w:pPr>
              <w:spacing w:before="0" w:after="0"/>
              <w:ind w:left="72"/>
              <w:rPr>
                <w:rFonts w:ascii="Arial" w:hAnsi="Arial" w:cs="Arial"/>
                <w:color w:val="auto"/>
                <w:sz w:val="20"/>
                <w:szCs w:val="20"/>
                <w:lang w:eastAsia="zh-CN"/>
              </w:rPr>
            </w:pPr>
            <w:r w:rsidRPr="00D06C05">
              <w:rPr>
                <w:rFonts w:ascii="Arial" w:hAnsi="Arial" w:cs="Arial"/>
                <w:color w:val="auto"/>
                <w:sz w:val="20"/>
                <w:szCs w:val="20"/>
                <w:lang w:eastAsia="zh-CN"/>
              </w:rPr>
              <w:t xml:space="preserve">NA to BS EN 1993-1-11:2006 </w:t>
            </w:r>
          </w:p>
        </w:tc>
        <w:tc>
          <w:tcPr>
            <w:tcW w:w="3071" w:type="dxa"/>
          </w:tcPr>
          <w:p w14:paraId="4070F840" w14:textId="77777777" w:rsidR="00071D13" w:rsidRPr="00D06C05" w:rsidRDefault="00071D13" w:rsidP="00071D13">
            <w:pPr>
              <w:spacing w:before="0" w:after="0"/>
              <w:ind w:left="0"/>
              <w:rPr>
                <w:rFonts w:ascii="Arial" w:hAnsi="Arial" w:cs="Arial"/>
                <w:color w:val="auto"/>
                <w:sz w:val="20"/>
                <w:szCs w:val="20"/>
                <w:lang w:eastAsia="zh-CN"/>
              </w:rPr>
            </w:pPr>
            <w:r w:rsidRPr="00D06C05">
              <w:rPr>
                <w:rFonts w:ascii="Arial" w:hAnsi="Arial" w:cs="Arial"/>
                <w:color w:val="auto"/>
                <w:sz w:val="20"/>
                <w:szCs w:val="20"/>
                <w:lang w:eastAsia="zh-CN"/>
              </w:rPr>
              <w:t>UK National Annex to Eurocode 3: Design of steel structures – Part 1-11 Design of structures with tension components</w:t>
            </w:r>
          </w:p>
        </w:tc>
        <w:tc>
          <w:tcPr>
            <w:tcW w:w="1727" w:type="dxa"/>
          </w:tcPr>
          <w:p w14:paraId="4070F841" w14:textId="77777777" w:rsidR="00071D13" w:rsidRPr="00D06C05" w:rsidRDefault="00071D13" w:rsidP="00071D13">
            <w:pPr>
              <w:spacing w:before="0" w:after="0"/>
              <w:ind w:left="0"/>
              <w:rPr>
                <w:rFonts w:ascii="Arial" w:hAnsi="Arial" w:cs="Arial"/>
                <w:i/>
                <w:color w:val="auto"/>
                <w:sz w:val="20"/>
                <w:szCs w:val="20"/>
                <w:lang w:eastAsia="zh-CN"/>
              </w:rPr>
            </w:pPr>
            <w:r w:rsidRPr="00D06C05">
              <w:rPr>
                <w:rFonts w:ascii="Arial" w:hAnsi="Arial" w:cs="Arial"/>
                <w:color w:val="auto"/>
                <w:sz w:val="20"/>
                <w:szCs w:val="20"/>
                <w:lang w:eastAsia="zh-CN"/>
              </w:rPr>
              <w:t>-</w:t>
            </w:r>
          </w:p>
        </w:tc>
        <w:tc>
          <w:tcPr>
            <w:tcW w:w="1994" w:type="dxa"/>
          </w:tcPr>
          <w:p w14:paraId="4070F842" w14:textId="77777777" w:rsidR="00071D13" w:rsidRPr="00D06C05" w:rsidRDefault="00071D13" w:rsidP="00071D13">
            <w:pPr>
              <w:spacing w:before="0" w:after="0"/>
              <w:ind w:left="0"/>
              <w:rPr>
                <w:rFonts w:ascii="Arial" w:hAnsi="Arial" w:cs="Arial"/>
                <w:color w:val="auto"/>
                <w:sz w:val="20"/>
                <w:szCs w:val="20"/>
                <w:lang w:eastAsia="zh-CN"/>
              </w:rPr>
            </w:pPr>
          </w:p>
        </w:tc>
      </w:tr>
      <w:tr w:rsidR="00071D13" w:rsidRPr="00071D13" w14:paraId="4070F84B" w14:textId="77777777" w:rsidTr="00071D13">
        <w:tc>
          <w:tcPr>
            <w:tcW w:w="638" w:type="dxa"/>
            <w:tcBorders>
              <w:top w:val="nil"/>
              <w:left w:val="nil"/>
              <w:bottom w:val="nil"/>
              <w:right w:val="single" w:sz="4" w:space="0" w:color="auto"/>
            </w:tcBorders>
            <w:shd w:val="clear" w:color="auto" w:fill="auto"/>
          </w:tcPr>
          <w:p w14:paraId="4070F844"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45"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1993-1-12:2007 </w:t>
            </w:r>
          </w:p>
          <w:p w14:paraId="4070F846" w14:textId="77777777" w:rsidR="00071D13" w:rsidRPr="00071D13" w:rsidRDefault="00071D13" w:rsidP="00071D13">
            <w:pPr>
              <w:spacing w:before="0" w:after="0"/>
              <w:ind w:left="72"/>
              <w:rPr>
                <w:rFonts w:ascii="Arial" w:hAnsi="Arial" w:cs="Arial"/>
                <w:strike/>
                <w:color w:val="auto"/>
                <w:sz w:val="20"/>
                <w:szCs w:val="20"/>
                <w:lang w:eastAsia="zh-CN"/>
              </w:rPr>
            </w:pPr>
          </w:p>
          <w:p w14:paraId="4070F847"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48"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3: Design of steel structures – Part 1-12 Additional rules for the extension of EN 1993 up to steel grades S 700</w:t>
            </w:r>
          </w:p>
        </w:tc>
        <w:tc>
          <w:tcPr>
            <w:tcW w:w="1727" w:type="dxa"/>
          </w:tcPr>
          <w:p w14:paraId="4070F849"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Corrigendum April 2009</w:t>
            </w:r>
          </w:p>
        </w:tc>
        <w:tc>
          <w:tcPr>
            <w:tcW w:w="1994" w:type="dxa"/>
          </w:tcPr>
          <w:p w14:paraId="4070F84A"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52" w14:textId="77777777" w:rsidTr="00071D13">
        <w:tc>
          <w:tcPr>
            <w:tcW w:w="638" w:type="dxa"/>
            <w:tcBorders>
              <w:top w:val="nil"/>
              <w:left w:val="nil"/>
              <w:bottom w:val="nil"/>
              <w:right w:val="single" w:sz="4" w:space="0" w:color="auto"/>
            </w:tcBorders>
            <w:shd w:val="clear" w:color="auto" w:fill="auto"/>
          </w:tcPr>
          <w:p w14:paraId="4070F84C"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4D"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1993-1-12:2007 </w:t>
            </w:r>
          </w:p>
          <w:p w14:paraId="4070F84E"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4F"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3: Design of steel structures – Part 1-12 Additional rules for the extension of EN 1993 up to steel grades S 700</w:t>
            </w:r>
          </w:p>
        </w:tc>
        <w:tc>
          <w:tcPr>
            <w:tcW w:w="1727" w:type="dxa"/>
          </w:tcPr>
          <w:p w14:paraId="4070F850"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851"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59" w14:textId="77777777" w:rsidTr="00071D13">
        <w:tc>
          <w:tcPr>
            <w:tcW w:w="638" w:type="dxa"/>
            <w:tcBorders>
              <w:top w:val="nil"/>
              <w:left w:val="nil"/>
              <w:bottom w:val="nil"/>
              <w:right w:val="single" w:sz="4" w:space="0" w:color="auto"/>
            </w:tcBorders>
            <w:shd w:val="clear" w:color="auto" w:fill="auto"/>
          </w:tcPr>
          <w:p w14:paraId="4070F853"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54"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BS EN 1993-2:2006 </w:t>
            </w:r>
          </w:p>
          <w:p w14:paraId="4070F855" w14:textId="77777777" w:rsidR="00071D13" w:rsidRPr="00071D13" w:rsidRDefault="00071D13" w:rsidP="00071D13">
            <w:pPr>
              <w:spacing w:before="0" w:after="0"/>
              <w:ind w:left="72"/>
              <w:rPr>
                <w:rFonts w:ascii="Arial" w:hAnsi="Arial" w:cs="Arial"/>
                <w:color w:val="auto"/>
                <w:sz w:val="20"/>
                <w:szCs w:val="20"/>
                <w:lang w:eastAsia="zh-CN"/>
              </w:rPr>
            </w:pPr>
          </w:p>
        </w:tc>
        <w:tc>
          <w:tcPr>
            <w:tcW w:w="3071" w:type="dxa"/>
          </w:tcPr>
          <w:p w14:paraId="4070F856"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Eurocode 3: Design of steel structures – Part 2 Steel bridges</w:t>
            </w:r>
          </w:p>
        </w:tc>
        <w:tc>
          <w:tcPr>
            <w:tcW w:w="1727" w:type="dxa"/>
          </w:tcPr>
          <w:p w14:paraId="4070F857"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Corrigendum July 2009</w:t>
            </w:r>
          </w:p>
        </w:tc>
        <w:tc>
          <w:tcPr>
            <w:tcW w:w="1994" w:type="dxa"/>
          </w:tcPr>
          <w:p w14:paraId="4070F858"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5F" w14:textId="77777777" w:rsidTr="00071D13">
        <w:tc>
          <w:tcPr>
            <w:tcW w:w="638" w:type="dxa"/>
            <w:tcBorders>
              <w:top w:val="nil"/>
              <w:left w:val="nil"/>
              <w:bottom w:val="nil"/>
              <w:right w:val="single" w:sz="4" w:space="0" w:color="auto"/>
            </w:tcBorders>
            <w:shd w:val="clear" w:color="auto" w:fill="auto"/>
          </w:tcPr>
          <w:p w14:paraId="4070F85A"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5B" w14:textId="77777777" w:rsidR="00071D13" w:rsidRPr="00071D13" w:rsidRDefault="00071D13" w:rsidP="00071D13">
            <w:pPr>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NA + A1:2012 to BS EN 1993-2:2006 </w:t>
            </w:r>
          </w:p>
        </w:tc>
        <w:tc>
          <w:tcPr>
            <w:tcW w:w="3071" w:type="dxa"/>
          </w:tcPr>
          <w:p w14:paraId="4070F85C"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UK National Annex to Eurocode 3: Design of steel structures – Part 2 Steel bridges</w:t>
            </w:r>
          </w:p>
        </w:tc>
        <w:tc>
          <w:tcPr>
            <w:tcW w:w="1727" w:type="dxa"/>
          </w:tcPr>
          <w:p w14:paraId="4070F85D" w14:textId="77777777" w:rsidR="00071D13" w:rsidRPr="00071D13" w:rsidRDefault="00071D13" w:rsidP="00071D13">
            <w:pPr>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 A1:2012</w:t>
            </w:r>
          </w:p>
        </w:tc>
        <w:tc>
          <w:tcPr>
            <w:tcW w:w="1994" w:type="dxa"/>
          </w:tcPr>
          <w:p w14:paraId="4070F85E"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66" w14:textId="77777777" w:rsidTr="00071D13">
        <w:tc>
          <w:tcPr>
            <w:tcW w:w="638" w:type="dxa"/>
            <w:tcBorders>
              <w:top w:val="nil"/>
              <w:left w:val="nil"/>
              <w:bottom w:val="nil"/>
              <w:right w:val="single" w:sz="4" w:space="0" w:color="auto"/>
            </w:tcBorders>
            <w:shd w:val="clear" w:color="auto" w:fill="auto"/>
          </w:tcPr>
          <w:p w14:paraId="4070F860"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61"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1993-5:2007 </w:t>
            </w:r>
          </w:p>
          <w:p w14:paraId="4070F862"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63"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3: Design of steel structures – Part 5 Piling</w:t>
            </w:r>
          </w:p>
        </w:tc>
        <w:tc>
          <w:tcPr>
            <w:tcW w:w="1727" w:type="dxa"/>
          </w:tcPr>
          <w:p w14:paraId="4070F864"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Corrigendum May 2009</w:t>
            </w:r>
          </w:p>
        </w:tc>
        <w:tc>
          <w:tcPr>
            <w:tcW w:w="1994" w:type="dxa"/>
          </w:tcPr>
          <w:p w14:paraId="4070F865"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6C" w14:textId="77777777" w:rsidTr="00071D13">
        <w:tc>
          <w:tcPr>
            <w:tcW w:w="638" w:type="dxa"/>
            <w:tcBorders>
              <w:top w:val="nil"/>
              <w:left w:val="nil"/>
              <w:bottom w:val="nil"/>
              <w:right w:val="single" w:sz="4" w:space="0" w:color="auto"/>
            </w:tcBorders>
            <w:shd w:val="clear" w:color="auto" w:fill="auto"/>
          </w:tcPr>
          <w:p w14:paraId="4070F867"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68"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 A1:2012 to BS EN 1993-5:2007 </w:t>
            </w:r>
          </w:p>
        </w:tc>
        <w:tc>
          <w:tcPr>
            <w:tcW w:w="3071" w:type="dxa"/>
          </w:tcPr>
          <w:p w14:paraId="4070F869"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3: Design of steel structures – Part 5 Piling</w:t>
            </w:r>
          </w:p>
        </w:tc>
        <w:tc>
          <w:tcPr>
            <w:tcW w:w="1727" w:type="dxa"/>
          </w:tcPr>
          <w:p w14:paraId="4070F86A"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 A1:2012</w:t>
            </w:r>
          </w:p>
        </w:tc>
        <w:tc>
          <w:tcPr>
            <w:tcW w:w="1994" w:type="dxa"/>
          </w:tcPr>
          <w:p w14:paraId="4070F86B"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70" w14:textId="77777777" w:rsidTr="00071D13">
        <w:tc>
          <w:tcPr>
            <w:tcW w:w="638" w:type="dxa"/>
            <w:tcBorders>
              <w:top w:val="nil"/>
              <w:left w:val="nil"/>
              <w:bottom w:val="nil"/>
              <w:right w:val="single" w:sz="4" w:space="0" w:color="auto"/>
            </w:tcBorders>
            <w:shd w:val="clear" w:color="auto" w:fill="auto"/>
          </w:tcPr>
          <w:p w14:paraId="4070F86D"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86E"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4</w:t>
            </w:r>
          </w:p>
        </w:tc>
        <w:tc>
          <w:tcPr>
            <w:tcW w:w="6792" w:type="dxa"/>
            <w:gridSpan w:val="3"/>
          </w:tcPr>
          <w:p w14:paraId="4070F86F"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b/>
                <w:color w:val="auto"/>
                <w:sz w:val="20"/>
                <w:szCs w:val="20"/>
                <w:lang w:eastAsia="zh-CN"/>
              </w:rPr>
              <w:t>Design of composite steel and concrete structures</w:t>
            </w:r>
          </w:p>
        </w:tc>
      </w:tr>
      <w:tr w:rsidR="00071D13" w:rsidRPr="00071D13" w14:paraId="4070F878" w14:textId="77777777" w:rsidTr="00071D13">
        <w:tc>
          <w:tcPr>
            <w:tcW w:w="638" w:type="dxa"/>
            <w:tcBorders>
              <w:top w:val="nil"/>
              <w:left w:val="nil"/>
              <w:bottom w:val="nil"/>
              <w:right w:val="single" w:sz="4" w:space="0" w:color="auto"/>
            </w:tcBorders>
            <w:shd w:val="clear" w:color="auto" w:fill="auto"/>
          </w:tcPr>
          <w:p w14:paraId="4070F871" w14:textId="77777777" w:rsidR="00071D13" w:rsidRPr="00071D13" w:rsidRDefault="00071D13" w:rsidP="00071D13">
            <w:pPr>
              <w:spacing w:before="0" w:after="0"/>
              <w:ind w:left="72"/>
              <w:jc w:val="right"/>
              <w:rPr>
                <w:rFonts w:ascii="Arial" w:hAnsi="Arial" w:cs="Arial"/>
                <w:strike/>
                <w:color w:val="BFBFBF" w:themeColor="background1" w:themeShade="BF"/>
                <w:sz w:val="20"/>
                <w:szCs w:val="20"/>
                <w:lang w:eastAsia="zh-CN"/>
              </w:rPr>
            </w:pPr>
          </w:p>
        </w:tc>
        <w:tc>
          <w:tcPr>
            <w:tcW w:w="2459" w:type="dxa"/>
            <w:tcBorders>
              <w:left w:val="single" w:sz="4" w:space="0" w:color="auto"/>
            </w:tcBorders>
          </w:tcPr>
          <w:p w14:paraId="4070F872"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1994-1-1:2004 </w:t>
            </w:r>
          </w:p>
          <w:p w14:paraId="4070F873" w14:textId="77777777" w:rsidR="00071D13" w:rsidRPr="00071D13" w:rsidRDefault="00071D13" w:rsidP="00071D13">
            <w:pPr>
              <w:spacing w:before="0" w:after="0"/>
              <w:ind w:left="72"/>
              <w:rPr>
                <w:rFonts w:ascii="Arial" w:hAnsi="Arial" w:cs="Arial"/>
                <w:strike/>
                <w:color w:val="auto"/>
                <w:sz w:val="20"/>
                <w:szCs w:val="20"/>
                <w:lang w:eastAsia="zh-CN"/>
              </w:rPr>
            </w:pPr>
          </w:p>
          <w:p w14:paraId="4070F874"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75"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4: Design of composite steel and concrete structures – Part 1-1 General rules and rules for buildings</w:t>
            </w:r>
          </w:p>
        </w:tc>
        <w:tc>
          <w:tcPr>
            <w:tcW w:w="1727" w:type="dxa"/>
          </w:tcPr>
          <w:p w14:paraId="4070F876"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Corrigendum April 2009</w:t>
            </w:r>
          </w:p>
        </w:tc>
        <w:tc>
          <w:tcPr>
            <w:tcW w:w="1994" w:type="dxa"/>
          </w:tcPr>
          <w:p w14:paraId="4070F877" w14:textId="77777777" w:rsidR="00071D13" w:rsidRPr="00071D13" w:rsidRDefault="00071D13" w:rsidP="00071D13">
            <w:pPr>
              <w:spacing w:before="0" w:after="0"/>
              <w:ind w:left="0"/>
              <w:rPr>
                <w:rFonts w:ascii="Arial" w:hAnsi="Arial" w:cs="Arial"/>
                <w:strike/>
                <w:color w:val="auto"/>
                <w:sz w:val="20"/>
                <w:szCs w:val="20"/>
                <w:lang w:eastAsia="zh-CN"/>
              </w:rPr>
            </w:pPr>
          </w:p>
        </w:tc>
      </w:tr>
      <w:tr w:rsidR="00071D13" w:rsidRPr="00071D13" w14:paraId="4070F87E" w14:textId="77777777" w:rsidTr="00071D13">
        <w:tc>
          <w:tcPr>
            <w:tcW w:w="638" w:type="dxa"/>
            <w:tcBorders>
              <w:top w:val="nil"/>
              <w:left w:val="nil"/>
              <w:bottom w:val="nil"/>
              <w:right w:val="single" w:sz="4" w:space="0" w:color="auto"/>
            </w:tcBorders>
            <w:shd w:val="clear" w:color="auto" w:fill="auto"/>
          </w:tcPr>
          <w:p w14:paraId="4070F879" w14:textId="77777777" w:rsidR="00071D13" w:rsidRPr="00071D13" w:rsidRDefault="00071D13" w:rsidP="00071D13">
            <w:pPr>
              <w:spacing w:before="0" w:after="0"/>
              <w:ind w:left="72"/>
              <w:jc w:val="right"/>
              <w:rPr>
                <w:rFonts w:ascii="Arial" w:hAnsi="Arial" w:cs="Arial"/>
                <w:strike/>
                <w:color w:val="BFBFBF" w:themeColor="background1" w:themeShade="BF"/>
                <w:sz w:val="20"/>
                <w:szCs w:val="20"/>
                <w:lang w:eastAsia="zh-CN"/>
              </w:rPr>
            </w:pPr>
          </w:p>
        </w:tc>
        <w:tc>
          <w:tcPr>
            <w:tcW w:w="2459" w:type="dxa"/>
            <w:tcBorders>
              <w:left w:val="single" w:sz="4" w:space="0" w:color="auto"/>
            </w:tcBorders>
          </w:tcPr>
          <w:p w14:paraId="4070F87A"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1994-1-1:2004 </w:t>
            </w:r>
          </w:p>
        </w:tc>
        <w:tc>
          <w:tcPr>
            <w:tcW w:w="3071" w:type="dxa"/>
          </w:tcPr>
          <w:p w14:paraId="4070F87B"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4: Design of composite steel and concrete structures – Part 1-1 General rules and rules for buildings</w:t>
            </w:r>
          </w:p>
        </w:tc>
        <w:tc>
          <w:tcPr>
            <w:tcW w:w="1727" w:type="dxa"/>
          </w:tcPr>
          <w:p w14:paraId="4070F87C"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87D" w14:textId="77777777" w:rsidR="00071D13" w:rsidRPr="00071D13" w:rsidRDefault="00071D13" w:rsidP="00071D13">
            <w:pPr>
              <w:spacing w:before="0" w:after="0"/>
              <w:ind w:left="0"/>
              <w:rPr>
                <w:rFonts w:ascii="Arial" w:hAnsi="Arial" w:cs="Arial"/>
                <w:strike/>
                <w:color w:val="auto"/>
                <w:sz w:val="20"/>
                <w:szCs w:val="20"/>
                <w:lang w:eastAsia="zh-CN"/>
              </w:rPr>
            </w:pPr>
          </w:p>
        </w:tc>
      </w:tr>
      <w:tr w:rsidR="00071D13" w:rsidRPr="00071D13" w14:paraId="4070F886" w14:textId="77777777" w:rsidTr="00071D13">
        <w:tc>
          <w:tcPr>
            <w:tcW w:w="638" w:type="dxa"/>
            <w:tcBorders>
              <w:top w:val="nil"/>
              <w:left w:val="nil"/>
              <w:bottom w:val="nil"/>
              <w:right w:val="single" w:sz="4" w:space="0" w:color="auto"/>
            </w:tcBorders>
            <w:shd w:val="clear" w:color="auto" w:fill="auto"/>
          </w:tcPr>
          <w:p w14:paraId="4070F87F" w14:textId="77777777" w:rsidR="00071D13" w:rsidRPr="00071D13" w:rsidRDefault="00071D13" w:rsidP="00071D13">
            <w:pPr>
              <w:tabs>
                <w:tab w:val="left" w:pos="432"/>
              </w:tabs>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80" w14:textId="77777777" w:rsidR="00071D13" w:rsidRPr="00D06C05" w:rsidRDefault="00071D13" w:rsidP="00071D13">
            <w:pPr>
              <w:tabs>
                <w:tab w:val="left" w:pos="432"/>
              </w:tabs>
              <w:spacing w:before="0" w:after="0"/>
              <w:ind w:left="72"/>
              <w:rPr>
                <w:rFonts w:ascii="Arial" w:hAnsi="Arial" w:cs="Arial"/>
                <w:strike/>
                <w:color w:val="auto"/>
                <w:sz w:val="20"/>
                <w:szCs w:val="20"/>
                <w:lang w:eastAsia="zh-CN"/>
              </w:rPr>
            </w:pPr>
            <w:r w:rsidRPr="00D06C05">
              <w:rPr>
                <w:rFonts w:ascii="Arial" w:hAnsi="Arial" w:cs="Arial"/>
                <w:strike/>
                <w:color w:val="auto"/>
                <w:sz w:val="20"/>
                <w:szCs w:val="20"/>
                <w:lang w:eastAsia="zh-CN"/>
              </w:rPr>
              <w:t xml:space="preserve">BS EN 1994-2:2005 </w:t>
            </w:r>
          </w:p>
          <w:p w14:paraId="4070F881" w14:textId="77777777" w:rsidR="00071D13" w:rsidRPr="00D06C05" w:rsidRDefault="00071D13" w:rsidP="00071D13">
            <w:pPr>
              <w:spacing w:before="0" w:after="0"/>
              <w:ind w:left="72"/>
              <w:rPr>
                <w:rFonts w:ascii="Arial" w:hAnsi="Arial" w:cs="Arial"/>
                <w:strike/>
                <w:color w:val="auto"/>
                <w:sz w:val="20"/>
                <w:szCs w:val="20"/>
                <w:lang w:eastAsia="zh-CN"/>
              </w:rPr>
            </w:pPr>
          </w:p>
          <w:p w14:paraId="4070F882" w14:textId="77777777" w:rsidR="00071D13" w:rsidRPr="00D06C05" w:rsidRDefault="00071D13" w:rsidP="00071D13">
            <w:pPr>
              <w:spacing w:before="0" w:after="0"/>
              <w:ind w:left="72"/>
              <w:rPr>
                <w:rFonts w:ascii="Arial" w:hAnsi="Arial" w:cs="Arial"/>
                <w:strike/>
                <w:color w:val="auto"/>
                <w:sz w:val="20"/>
                <w:szCs w:val="20"/>
                <w:lang w:eastAsia="zh-CN"/>
              </w:rPr>
            </w:pPr>
          </w:p>
        </w:tc>
        <w:tc>
          <w:tcPr>
            <w:tcW w:w="3071" w:type="dxa"/>
          </w:tcPr>
          <w:p w14:paraId="4070F883" w14:textId="77777777" w:rsidR="00071D13" w:rsidRPr="00D06C05" w:rsidRDefault="00071D13" w:rsidP="00071D13">
            <w:pPr>
              <w:spacing w:before="0" w:after="0"/>
              <w:ind w:left="0"/>
              <w:rPr>
                <w:rFonts w:ascii="Arial" w:hAnsi="Arial" w:cs="Arial"/>
                <w:strike/>
                <w:color w:val="auto"/>
                <w:sz w:val="20"/>
                <w:szCs w:val="20"/>
                <w:lang w:eastAsia="zh-CN"/>
              </w:rPr>
            </w:pPr>
            <w:r w:rsidRPr="00D06C05">
              <w:rPr>
                <w:rFonts w:ascii="Arial" w:hAnsi="Arial" w:cs="Arial"/>
                <w:strike/>
                <w:color w:val="auto"/>
                <w:sz w:val="20"/>
                <w:szCs w:val="20"/>
                <w:lang w:eastAsia="zh-CN"/>
              </w:rPr>
              <w:t>Eurocode 4: Design of composite steel and concrete structures – Part 2 General rules and rules for bridges</w:t>
            </w:r>
          </w:p>
        </w:tc>
        <w:tc>
          <w:tcPr>
            <w:tcW w:w="1727" w:type="dxa"/>
          </w:tcPr>
          <w:p w14:paraId="4070F884" w14:textId="77777777" w:rsidR="00071D13" w:rsidRPr="00D06C05" w:rsidRDefault="00071D13" w:rsidP="00071D13">
            <w:pPr>
              <w:spacing w:before="0" w:after="0"/>
              <w:ind w:left="0"/>
              <w:rPr>
                <w:rFonts w:ascii="Arial" w:hAnsi="Arial" w:cs="Arial"/>
                <w:i/>
                <w:strike/>
                <w:color w:val="auto"/>
                <w:sz w:val="20"/>
                <w:szCs w:val="20"/>
                <w:lang w:eastAsia="zh-CN"/>
              </w:rPr>
            </w:pPr>
            <w:r w:rsidRPr="00D06C05">
              <w:rPr>
                <w:rFonts w:ascii="Arial" w:hAnsi="Arial" w:cs="Arial"/>
                <w:strike/>
                <w:color w:val="auto"/>
                <w:sz w:val="20"/>
                <w:szCs w:val="20"/>
                <w:lang w:eastAsia="zh-CN"/>
              </w:rPr>
              <w:t>Corrigendum July 2008</w:t>
            </w:r>
          </w:p>
        </w:tc>
        <w:tc>
          <w:tcPr>
            <w:tcW w:w="1994" w:type="dxa"/>
          </w:tcPr>
          <w:p w14:paraId="4070F885" w14:textId="77777777" w:rsidR="00071D13" w:rsidRPr="00D06C05" w:rsidRDefault="00071D13" w:rsidP="00071D13">
            <w:pPr>
              <w:spacing w:before="0" w:after="0"/>
              <w:ind w:left="0"/>
              <w:rPr>
                <w:rFonts w:ascii="Arial" w:hAnsi="Arial" w:cs="Arial"/>
                <w:strike/>
                <w:color w:val="auto"/>
                <w:sz w:val="20"/>
                <w:szCs w:val="20"/>
                <w:lang w:eastAsia="zh-CN"/>
              </w:rPr>
            </w:pPr>
          </w:p>
        </w:tc>
      </w:tr>
      <w:tr w:rsidR="00071D13" w:rsidRPr="00071D13" w14:paraId="4070F88C" w14:textId="77777777" w:rsidTr="00071D13">
        <w:tc>
          <w:tcPr>
            <w:tcW w:w="638" w:type="dxa"/>
            <w:tcBorders>
              <w:top w:val="nil"/>
              <w:left w:val="nil"/>
              <w:bottom w:val="nil"/>
              <w:right w:val="single" w:sz="4" w:space="0" w:color="auto"/>
            </w:tcBorders>
            <w:shd w:val="clear" w:color="auto" w:fill="auto"/>
          </w:tcPr>
          <w:p w14:paraId="4070F887"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88" w14:textId="77777777" w:rsidR="00071D13" w:rsidRPr="00D06C05" w:rsidRDefault="00071D13" w:rsidP="00071D13">
            <w:pPr>
              <w:spacing w:before="0" w:after="0"/>
              <w:ind w:left="72"/>
              <w:rPr>
                <w:rFonts w:ascii="Arial" w:hAnsi="Arial" w:cs="Arial"/>
                <w:strike/>
                <w:color w:val="auto"/>
                <w:sz w:val="20"/>
                <w:szCs w:val="20"/>
                <w:lang w:eastAsia="zh-CN"/>
              </w:rPr>
            </w:pPr>
            <w:r w:rsidRPr="00D06C05">
              <w:rPr>
                <w:rFonts w:ascii="Arial" w:hAnsi="Arial" w:cs="Arial"/>
                <w:strike/>
                <w:color w:val="auto"/>
                <w:sz w:val="20"/>
                <w:szCs w:val="20"/>
                <w:lang w:eastAsia="zh-CN"/>
              </w:rPr>
              <w:t xml:space="preserve">NA to BS EN 1994-2:2005 </w:t>
            </w:r>
          </w:p>
        </w:tc>
        <w:tc>
          <w:tcPr>
            <w:tcW w:w="3071" w:type="dxa"/>
          </w:tcPr>
          <w:p w14:paraId="4070F889" w14:textId="77777777" w:rsidR="00071D13" w:rsidRPr="00D06C05" w:rsidRDefault="00071D13" w:rsidP="00071D13">
            <w:pPr>
              <w:spacing w:before="0" w:after="0"/>
              <w:ind w:left="0"/>
              <w:rPr>
                <w:rFonts w:ascii="Arial" w:hAnsi="Arial" w:cs="Arial"/>
                <w:strike/>
                <w:color w:val="auto"/>
                <w:sz w:val="20"/>
                <w:szCs w:val="20"/>
                <w:lang w:eastAsia="zh-CN"/>
              </w:rPr>
            </w:pPr>
            <w:r w:rsidRPr="00D06C05">
              <w:rPr>
                <w:rFonts w:ascii="Arial" w:hAnsi="Arial" w:cs="Arial"/>
                <w:strike/>
                <w:color w:val="auto"/>
                <w:sz w:val="20"/>
                <w:szCs w:val="20"/>
                <w:lang w:eastAsia="zh-CN"/>
              </w:rPr>
              <w:t>UK National Annex to Eurocode 4: Design of composite steel and concrete structures – Part 2 General rules and rules for bridges</w:t>
            </w:r>
          </w:p>
        </w:tc>
        <w:tc>
          <w:tcPr>
            <w:tcW w:w="1727" w:type="dxa"/>
          </w:tcPr>
          <w:p w14:paraId="4070F88A" w14:textId="77777777" w:rsidR="00071D13" w:rsidRPr="00D06C05" w:rsidRDefault="00071D13" w:rsidP="00071D13">
            <w:pPr>
              <w:spacing w:before="0" w:after="0"/>
              <w:ind w:left="0"/>
              <w:rPr>
                <w:rFonts w:ascii="Arial" w:hAnsi="Arial" w:cs="Arial"/>
                <w:i/>
                <w:strike/>
                <w:color w:val="auto"/>
                <w:sz w:val="20"/>
                <w:szCs w:val="20"/>
                <w:lang w:eastAsia="zh-CN"/>
              </w:rPr>
            </w:pPr>
            <w:r w:rsidRPr="00D06C05">
              <w:rPr>
                <w:rFonts w:ascii="Arial" w:hAnsi="Arial" w:cs="Arial"/>
                <w:strike/>
                <w:color w:val="auto"/>
                <w:sz w:val="20"/>
                <w:szCs w:val="20"/>
                <w:lang w:eastAsia="zh-CN"/>
              </w:rPr>
              <w:t>-</w:t>
            </w:r>
          </w:p>
        </w:tc>
        <w:tc>
          <w:tcPr>
            <w:tcW w:w="1994" w:type="dxa"/>
          </w:tcPr>
          <w:p w14:paraId="4070F88B" w14:textId="77777777" w:rsidR="00071D13" w:rsidRPr="00D06C05" w:rsidRDefault="00071D13" w:rsidP="00071D13">
            <w:pPr>
              <w:spacing w:before="0" w:after="0"/>
              <w:ind w:left="0"/>
              <w:rPr>
                <w:rFonts w:ascii="Arial" w:hAnsi="Arial" w:cs="Arial"/>
                <w:strike/>
                <w:color w:val="auto"/>
                <w:sz w:val="20"/>
                <w:szCs w:val="20"/>
                <w:lang w:eastAsia="zh-CN"/>
              </w:rPr>
            </w:pPr>
          </w:p>
        </w:tc>
      </w:tr>
      <w:tr w:rsidR="00071D13" w:rsidRPr="00071D13" w14:paraId="4070F890" w14:textId="77777777" w:rsidTr="00071D13">
        <w:tc>
          <w:tcPr>
            <w:tcW w:w="638" w:type="dxa"/>
            <w:tcBorders>
              <w:top w:val="nil"/>
              <w:left w:val="nil"/>
              <w:bottom w:val="nil"/>
              <w:right w:val="single" w:sz="4" w:space="0" w:color="auto"/>
            </w:tcBorders>
            <w:shd w:val="clear" w:color="auto" w:fill="auto"/>
          </w:tcPr>
          <w:p w14:paraId="4070F88D"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88E"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5</w:t>
            </w:r>
          </w:p>
        </w:tc>
        <w:tc>
          <w:tcPr>
            <w:tcW w:w="6792" w:type="dxa"/>
            <w:gridSpan w:val="3"/>
          </w:tcPr>
          <w:p w14:paraId="4070F88F"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b/>
                <w:color w:val="auto"/>
                <w:sz w:val="20"/>
                <w:szCs w:val="20"/>
                <w:lang w:eastAsia="zh-CN"/>
              </w:rPr>
              <w:t>Design of timber structures</w:t>
            </w:r>
          </w:p>
        </w:tc>
      </w:tr>
      <w:tr w:rsidR="00071D13" w:rsidRPr="00071D13" w14:paraId="4070F897" w14:textId="77777777" w:rsidTr="00071D13">
        <w:tc>
          <w:tcPr>
            <w:tcW w:w="638" w:type="dxa"/>
            <w:tcBorders>
              <w:top w:val="nil"/>
              <w:left w:val="nil"/>
              <w:bottom w:val="nil"/>
              <w:right w:val="single" w:sz="4" w:space="0" w:color="auto"/>
            </w:tcBorders>
            <w:shd w:val="clear" w:color="auto" w:fill="auto"/>
          </w:tcPr>
          <w:p w14:paraId="4070F891"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92"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BS EN 1995-1-1:2004 + A1:2008</w:t>
            </w:r>
          </w:p>
          <w:p w14:paraId="4070F893"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94"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5: Design of timber structures – Part 1-1 General – common rules and rules for buildings</w:t>
            </w:r>
          </w:p>
        </w:tc>
        <w:tc>
          <w:tcPr>
            <w:tcW w:w="1727" w:type="dxa"/>
          </w:tcPr>
          <w:p w14:paraId="4070F895"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 A1:2008 Corrigendum June 2006</w:t>
            </w:r>
          </w:p>
        </w:tc>
        <w:tc>
          <w:tcPr>
            <w:tcW w:w="1994" w:type="dxa"/>
          </w:tcPr>
          <w:p w14:paraId="4070F896"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9D" w14:textId="77777777" w:rsidTr="00071D13">
        <w:tc>
          <w:tcPr>
            <w:tcW w:w="638" w:type="dxa"/>
            <w:tcBorders>
              <w:top w:val="nil"/>
              <w:left w:val="nil"/>
              <w:bottom w:val="nil"/>
              <w:right w:val="single" w:sz="4" w:space="0" w:color="auto"/>
            </w:tcBorders>
            <w:shd w:val="clear" w:color="auto" w:fill="auto"/>
          </w:tcPr>
          <w:p w14:paraId="4070F898"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99"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NA to BS EN 1995-1-1:2004 + A1:2008</w:t>
            </w:r>
          </w:p>
        </w:tc>
        <w:tc>
          <w:tcPr>
            <w:tcW w:w="3071" w:type="dxa"/>
          </w:tcPr>
          <w:p w14:paraId="4070F89A"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5: Design of timber structures – Part 1-1 General – common rules and rules for buildings</w:t>
            </w:r>
          </w:p>
        </w:tc>
        <w:tc>
          <w:tcPr>
            <w:tcW w:w="1727" w:type="dxa"/>
          </w:tcPr>
          <w:p w14:paraId="4070F89B"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 A1:2008 National Amendment No. 2</w:t>
            </w:r>
          </w:p>
        </w:tc>
        <w:tc>
          <w:tcPr>
            <w:tcW w:w="1994" w:type="dxa"/>
          </w:tcPr>
          <w:p w14:paraId="4070F89C"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A4" w14:textId="77777777" w:rsidTr="00071D13">
        <w:tc>
          <w:tcPr>
            <w:tcW w:w="638" w:type="dxa"/>
            <w:tcBorders>
              <w:top w:val="nil"/>
              <w:left w:val="nil"/>
              <w:bottom w:val="nil"/>
              <w:right w:val="single" w:sz="4" w:space="0" w:color="auto"/>
            </w:tcBorders>
            <w:shd w:val="clear" w:color="auto" w:fill="auto"/>
          </w:tcPr>
          <w:p w14:paraId="4070F89E"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9F"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1995-2:2004 </w:t>
            </w:r>
          </w:p>
          <w:p w14:paraId="4070F8A0"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A1"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5: Design of timber structures – Part 2 Bridges</w:t>
            </w:r>
          </w:p>
        </w:tc>
        <w:tc>
          <w:tcPr>
            <w:tcW w:w="1727" w:type="dxa"/>
          </w:tcPr>
          <w:p w14:paraId="4070F8A2"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8A3"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AB" w14:textId="77777777" w:rsidTr="00071D13">
        <w:tc>
          <w:tcPr>
            <w:tcW w:w="638" w:type="dxa"/>
            <w:tcBorders>
              <w:top w:val="nil"/>
              <w:left w:val="nil"/>
              <w:bottom w:val="nil"/>
              <w:right w:val="single" w:sz="4" w:space="0" w:color="auto"/>
            </w:tcBorders>
            <w:shd w:val="clear" w:color="auto" w:fill="auto"/>
          </w:tcPr>
          <w:p w14:paraId="4070F8A5"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A6"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1995-2:2004 </w:t>
            </w:r>
          </w:p>
          <w:p w14:paraId="4070F8A7"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A8"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5: Design of timber structures – Part 2 Bridges</w:t>
            </w:r>
          </w:p>
        </w:tc>
        <w:tc>
          <w:tcPr>
            <w:tcW w:w="1727" w:type="dxa"/>
          </w:tcPr>
          <w:p w14:paraId="4070F8A9"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8AA"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AF" w14:textId="77777777" w:rsidTr="00071D13">
        <w:tc>
          <w:tcPr>
            <w:tcW w:w="638" w:type="dxa"/>
            <w:tcBorders>
              <w:top w:val="nil"/>
              <w:left w:val="nil"/>
              <w:bottom w:val="nil"/>
              <w:right w:val="single" w:sz="4" w:space="0" w:color="auto"/>
            </w:tcBorders>
            <w:shd w:val="clear" w:color="auto" w:fill="auto"/>
          </w:tcPr>
          <w:p w14:paraId="4070F8AC"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8AD" w14:textId="77777777" w:rsidR="00071D13" w:rsidRPr="00071D13" w:rsidRDefault="00071D13" w:rsidP="00071D13">
            <w:pPr>
              <w:spacing w:before="0" w:after="0"/>
              <w:ind w:left="72"/>
              <w:rPr>
                <w:rFonts w:ascii="Arial" w:hAnsi="Arial" w:cs="Arial"/>
                <w:b/>
                <w:strike/>
                <w:color w:val="auto"/>
                <w:sz w:val="20"/>
                <w:szCs w:val="20"/>
                <w:lang w:eastAsia="zh-CN"/>
              </w:rPr>
            </w:pPr>
            <w:r w:rsidRPr="00071D13">
              <w:rPr>
                <w:rFonts w:ascii="Arial" w:hAnsi="Arial" w:cs="Arial"/>
                <w:b/>
                <w:strike/>
                <w:color w:val="auto"/>
                <w:sz w:val="20"/>
                <w:szCs w:val="20"/>
                <w:lang w:eastAsia="zh-CN"/>
              </w:rPr>
              <w:t>Eurocode 6</w:t>
            </w:r>
          </w:p>
        </w:tc>
        <w:tc>
          <w:tcPr>
            <w:tcW w:w="6792" w:type="dxa"/>
            <w:gridSpan w:val="3"/>
          </w:tcPr>
          <w:p w14:paraId="4070F8AE"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b/>
                <w:strike/>
                <w:color w:val="auto"/>
                <w:sz w:val="20"/>
                <w:szCs w:val="20"/>
                <w:lang w:eastAsia="zh-CN"/>
              </w:rPr>
              <w:t>Design of masonry structures</w:t>
            </w:r>
          </w:p>
        </w:tc>
      </w:tr>
      <w:tr w:rsidR="00071D13" w:rsidRPr="00071D13" w14:paraId="4070F8B7" w14:textId="77777777" w:rsidTr="00071D13">
        <w:tc>
          <w:tcPr>
            <w:tcW w:w="638" w:type="dxa"/>
            <w:tcBorders>
              <w:top w:val="nil"/>
              <w:left w:val="nil"/>
              <w:bottom w:val="nil"/>
              <w:right w:val="single" w:sz="4" w:space="0" w:color="auto"/>
            </w:tcBorders>
            <w:shd w:val="clear" w:color="auto" w:fill="auto"/>
          </w:tcPr>
          <w:p w14:paraId="4070F8B0"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B1"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1996-1-1:2005 </w:t>
            </w:r>
          </w:p>
          <w:p w14:paraId="4070F8B2" w14:textId="77777777" w:rsidR="00071D13" w:rsidRPr="00071D13" w:rsidRDefault="00071D13" w:rsidP="00071D13">
            <w:pPr>
              <w:spacing w:before="0" w:after="0"/>
              <w:ind w:left="72"/>
              <w:rPr>
                <w:rFonts w:ascii="Arial" w:hAnsi="Arial" w:cs="Arial"/>
                <w:strike/>
                <w:color w:val="auto"/>
                <w:sz w:val="20"/>
                <w:szCs w:val="20"/>
                <w:lang w:eastAsia="zh-CN"/>
              </w:rPr>
            </w:pPr>
          </w:p>
          <w:p w14:paraId="4070F8B3"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B4"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6: Design of masonry structures – Part 1-1 General rules for reinforced and unreinforced masonry structures</w:t>
            </w:r>
          </w:p>
        </w:tc>
        <w:tc>
          <w:tcPr>
            <w:tcW w:w="1727" w:type="dxa"/>
          </w:tcPr>
          <w:p w14:paraId="4070F8B5"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Corrigenda February 2006 and July 2009</w:t>
            </w:r>
          </w:p>
        </w:tc>
        <w:tc>
          <w:tcPr>
            <w:tcW w:w="1994" w:type="dxa"/>
          </w:tcPr>
          <w:p w14:paraId="4070F8B6"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BD" w14:textId="77777777" w:rsidTr="00071D13">
        <w:tc>
          <w:tcPr>
            <w:tcW w:w="638" w:type="dxa"/>
            <w:tcBorders>
              <w:top w:val="nil"/>
              <w:left w:val="nil"/>
              <w:bottom w:val="nil"/>
              <w:right w:val="single" w:sz="4" w:space="0" w:color="auto"/>
            </w:tcBorders>
            <w:shd w:val="clear" w:color="auto" w:fill="auto"/>
          </w:tcPr>
          <w:p w14:paraId="4070F8B8"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B9"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1996-1-1:2005 </w:t>
            </w:r>
          </w:p>
        </w:tc>
        <w:tc>
          <w:tcPr>
            <w:tcW w:w="3071" w:type="dxa"/>
          </w:tcPr>
          <w:p w14:paraId="4070F8BA"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6: Design of masonry structures – Part 1-1 General rules for reinforced and unreinforced masonry structures</w:t>
            </w:r>
          </w:p>
        </w:tc>
        <w:tc>
          <w:tcPr>
            <w:tcW w:w="1727" w:type="dxa"/>
          </w:tcPr>
          <w:p w14:paraId="4070F8BB"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8BC"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C5" w14:textId="77777777" w:rsidTr="00071D13">
        <w:tc>
          <w:tcPr>
            <w:tcW w:w="638" w:type="dxa"/>
            <w:tcBorders>
              <w:top w:val="nil"/>
              <w:left w:val="nil"/>
              <w:bottom w:val="nil"/>
              <w:right w:val="single" w:sz="4" w:space="0" w:color="auto"/>
            </w:tcBorders>
            <w:shd w:val="clear" w:color="auto" w:fill="auto"/>
          </w:tcPr>
          <w:p w14:paraId="4070F8BE"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BF"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1996-2:2006 </w:t>
            </w:r>
          </w:p>
          <w:p w14:paraId="4070F8C0" w14:textId="77777777" w:rsidR="00071D13" w:rsidRPr="00071D13" w:rsidRDefault="00071D13" w:rsidP="00071D13">
            <w:pPr>
              <w:spacing w:before="0" w:after="0"/>
              <w:ind w:left="72"/>
              <w:rPr>
                <w:rFonts w:ascii="Arial" w:hAnsi="Arial" w:cs="Arial"/>
                <w:strike/>
                <w:color w:val="auto"/>
                <w:sz w:val="20"/>
                <w:szCs w:val="20"/>
                <w:lang w:eastAsia="zh-CN"/>
              </w:rPr>
            </w:pPr>
          </w:p>
          <w:p w14:paraId="4070F8C1"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C2"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6: Design of masonry structures – Part 2 Design considerations, selection of materials and execution of masonry</w:t>
            </w:r>
          </w:p>
        </w:tc>
        <w:tc>
          <w:tcPr>
            <w:tcW w:w="1727" w:type="dxa"/>
          </w:tcPr>
          <w:p w14:paraId="4070F8C3"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Corrigendum September 2009</w:t>
            </w:r>
          </w:p>
        </w:tc>
        <w:tc>
          <w:tcPr>
            <w:tcW w:w="1994" w:type="dxa"/>
          </w:tcPr>
          <w:p w14:paraId="4070F8C4"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CC" w14:textId="77777777" w:rsidTr="00071D13">
        <w:tc>
          <w:tcPr>
            <w:tcW w:w="638" w:type="dxa"/>
            <w:tcBorders>
              <w:top w:val="nil"/>
              <w:left w:val="nil"/>
              <w:bottom w:val="nil"/>
              <w:right w:val="single" w:sz="4" w:space="0" w:color="auto"/>
            </w:tcBorders>
            <w:shd w:val="clear" w:color="auto" w:fill="auto"/>
          </w:tcPr>
          <w:p w14:paraId="4070F8C6"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C7"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1996-2:2006 </w:t>
            </w:r>
          </w:p>
        </w:tc>
        <w:tc>
          <w:tcPr>
            <w:tcW w:w="3071" w:type="dxa"/>
          </w:tcPr>
          <w:p w14:paraId="4070F8C8"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6: Design of masonry structures – Part 2 Design considerations, selection of materials and execution of masonry</w:t>
            </w:r>
          </w:p>
          <w:p w14:paraId="4070F8C9" w14:textId="77777777" w:rsidR="00071D13" w:rsidRPr="00071D13" w:rsidRDefault="00071D13" w:rsidP="00071D13">
            <w:pPr>
              <w:spacing w:before="0" w:after="0"/>
              <w:ind w:left="0"/>
              <w:rPr>
                <w:rFonts w:ascii="Arial" w:hAnsi="Arial" w:cs="Arial"/>
                <w:strike/>
                <w:color w:val="auto"/>
                <w:sz w:val="20"/>
                <w:szCs w:val="20"/>
                <w:lang w:eastAsia="zh-CN"/>
              </w:rPr>
            </w:pPr>
          </w:p>
        </w:tc>
        <w:tc>
          <w:tcPr>
            <w:tcW w:w="1727" w:type="dxa"/>
          </w:tcPr>
          <w:p w14:paraId="4070F8CA"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Corrigendum No.1</w:t>
            </w:r>
          </w:p>
        </w:tc>
        <w:tc>
          <w:tcPr>
            <w:tcW w:w="1994" w:type="dxa"/>
          </w:tcPr>
          <w:p w14:paraId="4070F8CB"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D4" w14:textId="77777777" w:rsidTr="00071D13">
        <w:tc>
          <w:tcPr>
            <w:tcW w:w="638" w:type="dxa"/>
            <w:tcBorders>
              <w:top w:val="nil"/>
              <w:left w:val="nil"/>
              <w:bottom w:val="nil"/>
              <w:right w:val="single" w:sz="4" w:space="0" w:color="auto"/>
            </w:tcBorders>
            <w:shd w:val="clear" w:color="auto" w:fill="auto"/>
          </w:tcPr>
          <w:p w14:paraId="4070F8CD"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CE"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1996-3:2006 </w:t>
            </w:r>
          </w:p>
          <w:p w14:paraId="4070F8CF" w14:textId="77777777" w:rsidR="00071D13" w:rsidRPr="00071D13" w:rsidRDefault="00071D13" w:rsidP="00071D13">
            <w:pPr>
              <w:spacing w:before="0" w:after="0"/>
              <w:ind w:left="72"/>
              <w:rPr>
                <w:rFonts w:ascii="Arial" w:hAnsi="Arial" w:cs="Arial"/>
                <w:strike/>
                <w:color w:val="auto"/>
                <w:sz w:val="20"/>
                <w:szCs w:val="20"/>
                <w:lang w:eastAsia="zh-CN"/>
              </w:rPr>
            </w:pPr>
          </w:p>
          <w:p w14:paraId="4070F8D0"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D1"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6: Design of masonry structures – Part 3 Simplified calculation methods for unreinforced masonry structures</w:t>
            </w:r>
          </w:p>
        </w:tc>
        <w:tc>
          <w:tcPr>
            <w:tcW w:w="1727" w:type="dxa"/>
          </w:tcPr>
          <w:p w14:paraId="4070F8D2"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Corrigendum October 2009</w:t>
            </w:r>
          </w:p>
        </w:tc>
        <w:tc>
          <w:tcPr>
            <w:tcW w:w="1994" w:type="dxa"/>
          </w:tcPr>
          <w:p w14:paraId="4070F8D3"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DB" w14:textId="77777777" w:rsidTr="00071D13">
        <w:tc>
          <w:tcPr>
            <w:tcW w:w="638" w:type="dxa"/>
            <w:tcBorders>
              <w:top w:val="nil"/>
              <w:left w:val="nil"/>
              <w:bottom w:val="nil"/>
              <w:right w:val="single" w:sz="4" w:space="0" w:color="auto"/>
            </w:tcBorders>
            <w:shd w:val="clear" w:color="auto" w:fill="auto"/>
          </w:tcPr>
          <w:p w14:paraId="4070F8D5"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D6"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1996-3:2006 </w:t>
            </w:r>
          </w:p>
          <w:p w14:paraId="4070F8D7"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D8"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6: Design of masonry structures – Part 3 Simplified calculation methods for unreinforced masonry structures</w:t>
            </w:r>
          </w:p>
        </w:tc>
        <w:tc>
          <w:tcPr>
            <w:tcW w:w="1727" w:type="dxa"/>
          </w:tcPr>
          <w:p w14:paraId="4070F8D9"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8DA"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8DF" w14:textId="77777777" w:rsidTr="00071D13">
        <w:tc>
          <w:tcPr>
            <w:tcW w:w="638" w:type="dxa"/>
            <w:tcBorders>
              <w:top w:val="nil"/>
              <w:left w:val="nil"/>
              <w:bottom w:val="nil"/>
              <w:right w:val="single" w:sz="4" w:space="0" w:color="auto"/>
            </w:tcBorders>
            <w:shd w:val="clear" w:color="auto" w:fill="auto"/>
          </w:tcPr>
          <w:p w14:paraId="4070F8DC"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8DD"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7</w:t>
            </w:r>
          </w:p>
        </w:tc>
        <w:tc>
          <w:tcPr>
            <w:tcW w:w="6792" w:type="dxa"/>
            <w:gridSpan w:val="3"/>
          </w:tcPr>
          <w:p w14:paraId="4070F8DE"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b/>
                <w:color w:val="auto"/>
                <w:sz w:val="20"/>
                <w:szCs w:val="20"/>
                <w:lang w:eastAsia="zh-CN"/>
              </w:rPr>
              <w:t>Geotechnical design</w:t>
            </w:r>
          </w:p>
        </w:tc>
      </w:tr>
      <w:tr w:rsidR="00071D13" w:rsidRPr="00071D13" w14:paraId="4070F8E6" w14:textId="77777777" w:rsidTr="00071D13">
        <w:tc>
          <w:tcPr>
            <w:tcW w:w="638" w:type="dxa"/>
            <w:tcBorders>
              <w:top w:val="nil"/>
              <w:left w:val="nil"/>
              <w:bottom w:val="nil"/>
              <w:right w:val="single" w:sz="4" w:space="0" w:color="auto"/>
            </w:tcBorders>
            <w:shd w:val="clear" w:color="auto" w:fill="auto"/>
          </w:tcPr>
          <w:p w14:paraId="4070F8E0"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E1" w14:textId="77777777" w:rsidR="00071D13" w:rsidRPr="00D06C05" w:rsidRDefault="00071D13" w:rsidP="00071D13">
            <w:pPr>
              <w:spacing w:before="0" w:after="0"/>
              <w:ind w:left="72"/>
              <w:rPr>
                <w:rFonts w:ascii="Arial" w:hAnsi="Arial" w:cs="Arial"/>
                <w:strike/>
                <w:color w:val="auto"/>
                <w:sz w:val="20"/>
                <w:szCs w:val="20"/>
                <w:lang w:eastAsia="zh-CN"/>
              </w:rPr>
            </w:pPr>
            <w:r w:rsidRPr="00D06C05">
              <w:rPr>
                <w:rFonts w:ascii="Arial" w:hAnsi="Arial" w:cs="Arial"/>
                <w:strike/>
                <w:color w:val="auto"/>
                <w:sz w:val="20"/>
                <w:szCs w:val="20"/>
                <w:lang w:eastAsia="zh-CN"/>
              </w:rPr>
              <w:t xml:space="preserve">BS EN 1997-1:2004 </w:t>
            </w:r>
          </w:p>
          <w:p w14:paraId="4070F8E2" w14:textId="77777777" w:rsidR="00071D13" w:rsidRPr="00D06C05" w:rsidRDefault="00071D13" w:rsidP="00071D13">
            <w:pPr>
              <w:spacing w:before="0" w:after="0"/>
              <w:ind w:left="72"/>
              <w:rPr>
                <w:rFonts w:ascii="Arial" w:hAnsi="Arial" w:cs="Arial"/>
                <w:strike/>
                <w:color w:val="auto"/>
                <w:sz w:val="20"/>
                <w:szCs w:val="20"/>
                <w:lang w:eastAsia="zh-CN"/>
              </w:rPr>
            </w:pPr>
          </w:p>
        </w:tc>
        <w:tc>
          <w:tcPr>
            <w:tcW w:w="3071" w:type="dxa"/>
          </w:tcPr>
          <w:p w14:paraId="4070F8E3" w14:textId="77777777" w:rsidR="00071D13" w:rsidRPr="00D06C05" w:rsidRDefault="00071D13" w:rsidP="00071D13">
            <w:pPr>
              <w:spacing w:before="0" w:after="0"/>
              <w:ind w:left="0"/>
              <w:rPr>
                <w:rFonts w:ascii="Arial" w:hAnsi="Arial" w:cs="Arial"/>
                <w:strike/>
                <w:color w:val="auto"/>
                <w:sz w:val="20"/>
                <w:szCs w:val="20"/>
                <w:lang w:eastAsia="zh-CN"/>
              </w:rPr>
            </w:pPr>
            <w:r w:rsidRPr="00D06C05">
              <w:rPr>
                <w:rFonts w:ascii="Arial" w:hAnsi="Arial" w:cs="Arial"/>
                <w:strike/>
                <w:color w:val="auto"/>
                <w:sz w:val="20"/>
                <w:szCs w:val="20"/>
                <w:lang w:eastAsia="zh-CN"/>
              </w:rPr>
              <w:t>Eurocode 7: Geotechnical design – Part 1 General rules</w:t>
            </w:r>
          </w:p>
        </w:tc>
        <w:tc>
          <w:tcPr>
            <w:tcW w:w="1727" w:type="dxa"/>
          </w:tcPr>
          <w:p w14:paraId="4070F8E4" w14:textId="77777777" w:rsidR="00071D13" w:rsidRPr="00D06C05" w:rsidRDefault="00071D13" w:rsidP="00071D13">
            <w:pPr>
              <w:spacing w:before="0" w:after="0"/>
              <w:ind w:left="0"/>
              <w:rPr>
                <w:rFonts w:ascii="Arial" w:hAnsi="Arial" w:cs="Arial"/>
                <w:i/>
                <w:strike/>
                <w:color w:val="auto"/>
                <w:sz w:val="20"/>
                <w:szCs w:val="20"/>
                <w:lang w:eastAsia="zh-CN"/>
              </w:rPr>
            </w:pPr>
            <w:r w:rsidRPr="00D06C05">
              <w:rPr>
                <w:rFonts w:ascii="Arial" w:hAnsi="Arial" w:cs="Arial"/>
                <w:strike/>
                <w:color w:val="auto"/>
                <w:sz w:val="20"/>
                <w:szCs w:val="20"/>
                <w:lang w:eastAsia="zh-CN"/>
              </w:rPr>
              <w:t>Corrigendum February 2009</w:t>
            </w:r>
          </w:p>
        </w:tc>
        <w:tc>
          <w:tcPr>
            <w:tcW w:w="1994" w:type="dxa"/>
          </w:tcPr>
          <w:p w14:paraId="4070F8E5" w14:textId="77777777" w:rsidR="00071D13" w:rsidRPr="00D06C05" w:rsidRDefault="00071D13" w:rsidP="00071D13">
            <w:pPr>
              <w:spacing w:before="0" w:after="0"/>
              <w:ind w:left="0"/>
              <w:rPr>
                <w:rFonts w:ascii="Arial" w:hAnsi="Arial" w:cs="Arial"/>
                <w:strike/>
                <w:color w:val="BFBFBF" w:themeColor="background1" w:themeShade="BF"/>
                <w:sz w:val="20"/>
                <w:szCs w:val="20"/>
                <w:lang w:eastAsia="zh-CN"/>
              </w:rPr>
            </w:pPr>
          </w:p>
        </w:tc>
      </w:tr>
      <w:tr w:rsidR="00071D13" w:rsidRPr="00071D13" w14:paraId="4070F8EC" w14:textId="77777777" w:rsidTr="00071D13">
        <w:tc>
          <w:tcPr>
            <w:tcW w:w="638" w:type="dxa"/>
            <w:tcBorders>
              <w:top w:val="nil"/>
              <w:left w:val="nil"/>
              <w:bottom w:val="nil"/>
              <w:right w:val="single" w:sz="4" w:space="0" w:color="auto"/>
            </w:tcBorders>
            <w:shd w:val="clear" w:color="auto" w:fill="auto"/>
          </w:tcPr>
          <w:p w14:paraId="4070F8E7"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E8" w14:textId="77777777" w:rsidR="00071D13" w:rsidRPr="00D06C05" w:rsidRDefault="00071D13" w:rsidP="00071D13">
            <w:pPr>
              <w:spacing w:before="0" w:after="0"/>
              <w:ind w:left="72"/>
              <w:rPr>
                <w:rFonts w:ascii="Arial" w:hAnsi="Arial" w:cs="Arial"/>
                <w:strike/>
                <w:color w:val="auto"/>
                <w:sz w:val="20"/>
                <w:szCs w:val="20"/>
                <w:lang w:eastAsia="zh-CN"/>
              </w:rPr>
            </w:pPr>
            <w:r w:rsidRPr="00D06C05">
              <w:rPr>
                <w:rFonts w:ascii="Arial" w:hAnsi="Arial" w:cs="Arial"/>
                <w:strike/>
                <w:color w:val="auto"/>
                <w:sz w:val="20"/>
                <w:szCs w:val="20"/>
                <w:lang w:eastAsia="zh-CN"/>
              </w:rPr>
              <w:t xml:space="preserve">NA to BS EN 1997-1:2004 </w:t>
            </w:r>
          </w:p>
        </w:tc>
        <w:tc>
          <w:tcPr>
            <w:tcW w:w="3071" w:type="dxa"/>
          </w:tcPr>
          <w:p w14:paraId="4070F8E9" w14:textId="77777777" w:rsidR="00071D13" w:rsidRPr="00D06C05" w:rsidRDefault="00071D13" w:rsidP="00071D13">
            <w:pPr>
              <w:spacing w:before="0" w:after="0"/>
              <w:ind w:left="0"/>
              <w:rPr>
                <w:rFonts w:ascii="Arial" w:hAnsi="Arial" w:cs="Arial"/>
                <w:strike/>
                <w:color w:val="auto"/>
                <w:sz w:val="20"/>
                <w:szCs w:val="20"/>
                <w:lang w:eastAsia="zh-CN"/>
              </w:rPr>
            </w:pPr>
            <w:r w:rsidRPr="00D06C05">
              <w:rPr>
                <w:rFonts w:ascii="Arial" w:hAnsi="Arial" w:cs="Arial"/>
                <w:strike/>
                <w:color w:val="auto"/>
                <w:sz w:val="20"/>
                <w:szCs w:val="20"/>
                <w:lang w:eastAsia="zh-CN"/>
              </w:rPr>
              <w:t>UK National Annex to Eurocode 7: Geotechnical design – Part 1 General rules</w:t>
            </w:r>
          </w:p>
        </w:tc>
        <w:tc>
          <w:tcPr>
            <w:tcW w:w="1727" w:type="dxa"/>
          </w:tcPr>
          <w:p w14:paraId="4070F8EA" w14:textId="77777777" w:rsidR="00071D13" w:rsidRPr="00D06C05" w:rsidRDefault="00071D13" w:rsidP="00071D13">
            <w:pPr>
              <w:spacing w:before="0" w:after="0"/>
              <w:ind w:left="0"/>
              <w:rPr>
                <w:rFonts w:ascii="Arial" w:hAnsi="Arial" w:cs="Arial"/>
                <w:i/>
                <w:strike/>
                <w:color w:val="auto"/>
                <w:sz w:val="20"/>
                <w:szCs w:val="20"/>
                <w:lang w:eastAsia="zh-CN"/>
              </w:rPr>
            </w:pPr>
            <w:r w:rsidRPr="00D06C05">
              <w:rPr>
                <w:rFonts w:ascii="Arial" w:hAnsi="Arial" w:cs="Arial"/>
                <w:strike/>
                <w:color w:val="auto"/>
                <w:sz w:val="20"/>
                <w:szCs w:val="20"/>
                <w:lang w:eastAsia="zh-CN"/>
              </w:rPr>
              <w:t>Corrigendum No.1</w:t>
            </w:r>
          </w:p>
        </w:tc>
        <w:tc>
          <w:tcPr>
            <w:tcW w:w="1994" w:type="dxa"/>
          </w:tcPr>
          <w:p w14:paraId="4070F8EB" w14:textId="77777777" w:rsidR="00071D13" w:rsidRPr="00D06C05" w:rsidRDefault="00071D13" w:rsidP="00071D13">
            <w:pPr>
              <w:spacing w:before="0" w:after="0"/>
              <w:ind w:left="0"/>
              <w:rPr>
                <w:rFonts w:ascii="Arial" w:hAnsi="Arial" w:cs="Arial"/>
                <w:strike/>
                <w:color w:val="BFBFBF" w:themeColor="background1" w:themeShade="BF"/>
                <w:sz w:val="20"/>
                <w:szCs w:val="20"/>
                <w:lang w:eastAsia="zh-CN"/>
              </w:rPr>
            </w:pPr>
          </w:p>
        </w:tc>
      </w:tr>
      <w:tr w:rsidR="00071D13" w:rsidRPr="00071D13" w14:paraId="4070F8F3" w14:textId="77777777" w:rsidTr="00071D13">
        <w:tc>
          <w:tcPr>
            <w:tcW w:w="638" w:type="dxa"/>
            <w:tcBorders>
              <w:top w:val="nil"/>
              <w:left w:val="nil"/>
              <w:bottom w:val="nil"/>
              <w:right w:val="single" w:sz="4" w:space="0" w:color="auto"/>
            </w:tcBorders>
            <w:shd w:val="clear" w:color="auto" w:fill="auto"/>
          </w:tcPr>
          <w:p w14:paraId="4070F8ED"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EE"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1997-2:2007 </w:t>
            </w:r>
          </w:p>
          <w:p w14:paraId="4070F8EF"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F0"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7: Geotechnical design – Part 2 Ground investigation and testing</w:t>
            </w:r>
          </w:p>
        </w:tc>
        <w:tc>
          <w:tcPr>
            <w:tcW w:w="1727" w:type="dxa"/>
          </w:tcPr>
          <w:p w14:paraId="4070F8F1"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Corrigendum June 2010</w:t>
            </w:r>
          </w:p>
        </w:tc>
        <w:tc>
          <w:tcPr>
            <w:tcW w:w="1994" w:type="dxa"/>
          </w:tcPr>
          <w:p w14:paraId="4070F8F2" w14:textId="77777777" w:rsidR="00071D13" w:rsidRPr="00071D13" w:rsidRDefault="00071D13" w:rsidP="00071D13">
            <w:pPr>
              <w:spacing w:before="0" w:after="0"/>
              <w:ind w:left="0"/>
              <w:rPr>
                <w:rFonts w:ascii="Arial" w:hAnsi="Arial" w:cs="Arial"/>
                <w:color w:val="BFBFBF" w:themeColor="background1" w:themeShade="BF"/>
                <w:sz w:val="20"/>
                <w:szCs w:val="20"/>
                <w:lang w:eastAsia="zh-CN"/>
              </w:rPr>
            </w:pPr>
          </w:p>
        </w:tc>
      </w:tr>
      <w:tr w:rsidR="00071D13" w:rsidRPr="00071D13" w14:paraId="4070F8FA" w14:textId="77777777" w:rsidTr="00071D13">
        <w:tc>
          <w:tcPr>
            <w:tcW w:w="638" w:type="dxa"/>
            <w:tcBorders>
              <w:top w:val="nil"/>
              <w:left w:val="nil"/>
              <w:bottom w:val="nil"/>
              <w:right w:val="single" w:sz="4" w:space="0" w:color="auto"/>
            </w:tcBorders>
            <w:shd w:val="clear" w:color="auto" w:fill="auto"/>
          </w:tcPr>
          <w:p w14:paraId="4070F8F4"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8F5"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1997-2:2007 </w:t>
            </w:r>
          </w:p>
          <w:p w14:paraId="4070F8F6"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8F7"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7: Geotechnical design – Part 2 Ground investigation and testing</w:t>
            </w:r>
          </w:p>
        </w:tc>
        <w:tc>
          <w:tcPr>
            <w:tcW w:w="1727" w:type="dxa"/>
          </w:tcPr>
          <w:p w14:paraId="4070F8F8"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8F9" w14:textId="77777777" w:rsidR="00071D13" w:rsidRPr="00071D13" w:rsidRDefault="00071D13" w:rsidP="00071D13">
            <w:pPr>
              <w:spacing w:before="0" w:after="0"/>
              <w:ind w:left="0"/>
              <w:rPr>
                <w:rFonts w:ascii="Arial" w:hAnsi="Arial" w:cs="Arial"/>
                <w:color w:val="BFBFBF" w:themeColor="background1" w:themeShade="BF"/>
                <w:sz w:val="20"/>
                <w:szCs w:val="20"/>
                <w:lang w:eastAsia="zh-CN"/>
              </w:rPr>
            </w:pPr>
          </w:p>
        </w:tc>
      </w:tr>
      <w:tr w:rsidR="00071D13" w:rsidRPr="00071D13" w14:paraId="4070F8FE" w14:textId="77777777" w:rsidTr="00071D13">
        <w:tc>
          <w:tcPr>
            <w:tcW w:w="638" w:type="dxa"/>
            <w:tcBorders>
              <w:top w:val="nil"/>
              <w:left w:val="nil"/>
              <w:bottom w:val="nil"/>
              <w:right w:val="single" w:sz="4" w:space="0" w:color="auto"/>
            </w:tcBorders>
            <w:shd w:val="clear" w:color="auto" w:fill="auto"/>
          </w:tcPr>
          <w:p w14:paraId="4070F8FB"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8FC"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8</w:t>
            </w:r>
          </w:p>
        </w:tc>
        <w:tc>
          <w:tcPr>
            <w:tcW w:w="6792" w:type="dxa"/>
            <w:gridSpan w:val="3"/>
          </w:tcPr>
          <w:p w14:paraId="4070F8FD"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b/>
                <w:color w:val="auto"/>
                <w:sz w:val="20"/>
                <w:szCs w:val="20"/>
                <w:lang w:eastAsia="zh-CN"/>
              </w:rPr>
              <w:t>Design of structures for earthquake resistance</w:t>
            </w:r>
          </w:p>
        </w:tc>
      </w:tr>
      <w:tr w:rsidR="00071D13" w:rsidRPr="00071D13" w14:paraId="4070F906" w14:textId="77777777" w:rsidTr="00071D13">
        <w:tc>
          <w:tcPr>
            <w:tcW w:w="638" w:type="dxa"/>
            <w:tcBorders>
              <w:top w:val="nil"/>
              <w:left w:val="nil"/>
              <w:bottom w:val="nil"/>
              <w:right w:val="single" w:sz="4" w:space="0" w:color="auto"/>
            </w:tcBorders>
            <w:shd w:val="clear" w:color="auto" w:fill="auto"/>
          </w:tcPr>
          <w:p w14:paraId="4070F8FF"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00"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BS EN 1998-1:2004 + A1:2013</w:t>
            </w:r>
          </w:p>
          <w:p w14:paraId="4070F901" w14:textId="77777777" w:rsidR="00071D13" w:rsidRPr="00071D13" w:rsidRDefault="00071D13" w:rsidP="00071D13">
            <w:pPr>
              <w:spacing w:before="0" w:after="0"/>
              <w:ind w:left="72"/>
              <w:rPr>
                <w:rFonts w:ascii="Arial" w:hAnsi="Arial" w:cs="Arial"/>
                <w:strike/>
                <w:color w:val="auto"/>
                <w:sz w:val="20"/>
                <w:szCs w:val="20"/>
                <w:lang w:eastAsia="zh-CN"/>
              </w:rPr>
            </w:pPr>
          </w:p>
          <w:p w14:paraId="4070F902"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903"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8: Design of structures for earthquake resistance – Part 1 General rules, seismic actions and rules for buildings</w:t>
            </w:r>
          </w:p>
        </w:tc>
        <w:tc>
          <w:tcPr>
            <w:tcW w:w="1727" w:type="dxa"/>
          </w:tcPr>
          <w:p w14:paraId="4070F904"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Corrigendum June 2009, January 2011 and March 2013</w:t>
            </w:r>
          </w:p>
        </w:tc>
        <w:tc>
          <w:tcPr>
            <w:tcW w:w="1994" w:type="dxa"/>
          </w:tcPr>
          <w:p w14:paraId="4070F905"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0D" w14:textId="77777777" w:rsidTr="00071D13">
        <w:tc>
          <w:tcPr>
            <w:tcW w:w="638" w:type="dxa"/>
            <w:tcBorders>
              <w:top w:val="nil"/>
              <w:left w:val="nil"/>
              <w:bottom w:val="nil"/>
              <w:right w:val="single" w:sz="4" w:space="0" w:color="auto"/>
            </w:tcBorders>
            <w:shd w:val="clear" w:color="auto" w:fill="auto"/>
          </w:tcPr>
          <w:p w14:paraId="4070F907"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08"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1998-1:2004 </w:t>
            </w:r>
          </w:p>
        </w:tc>
        <w:tc>
          <w:tcPr>
            <w:tcW w:w="3071" w:type="dxa"/>
          </w:tcPr>
          <w:p w14:paraId="4070F909"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8: Design of structures for earthquake resistance – Part 1 General rules, seismic actions and rules for buildings</w:t>
            </w:r>
          </w:p>
          <w:p w14:paraId="4070F90A" w14:textId="77777777" w:rsidR="00071D13" w:rsidRPr="00071D13" w:rsidRDefault="00071D13" w:rsidP="00071D13">
            <w:pPr>
              <w:spacing w:before="0" w:after="0"/>
              <w:ind w:left="0"/>
              <w:rPr>
                <w:rFonts w:ascii="Arial" w:hAnsi="Arial" w:cs="Arial"/>
                <w:strike/>
                <w:color w:val="auto"/>
                <w:sz w:val="20"/>
                <w:szCs w:val="20"/>
                <w:lang w:eastAsia="zh-CN"/>
              </w:rPr>
            </w:pPr>
          </w:p>
        </w:tc>
        <w:tc>
          <w:tcPr>
            <w:tcW w:w="1727" w:type="dxa"/>
          </w:tcPr>
          <w:p w14:paraId="4070F90B"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90C"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14" w14:textId="77777777" w:rsidTr="00071D13">
        <w:tc>
          <w:tcPr>
            <w:tcW w:w="638" w:type="dxa"/>
            <w:tcBorders>
              <w:top w:val="nil"/>
              <w:left w:val="nil"/>
              <w:bottom w:val="nil"/>
              <w:right w:val="single" w:sz="4" w:space="0" w:color="auto"/>
            </w:tcBorders>
            <w:shd w:val="clear" w:color="auto" w:fill="auto"/>
          </w:tcPr>
          <w:p w14:paraId="4070F90E"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0F"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BS EN 1998-2:2005+A2:2011</w:t>
            </w:r>
          </w:p>
          <w:p w14:paraId="4070F910"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911"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8: Design of structures for earthquake resistance – Part 2 Bridges</w:t>
            </w:r>
          </w:p>
        </w:tc>
        <w:tc>
          <w:tcPr>
            <w:tcW w:w="1727" w:type="dxa"/>
          </w:tcPr>
          <w:p w14:paraId="4070F912"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Corrigenda February 2010 and February 2012</w:t>
            </w:r>
          </w:p>
        </w:tc>
        <w:tc>
          <w:tcPr>
            <w:tcW w:w="1994" w:type="dxa"/>
          </w:tcPr>
          <w:p w14:paraId="4070F913"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1A" w14:textId="77777777" w:rsidTr="00071D13">
        <w:tc>
          <w:tcPr>
            <w:tcW w:w="638" w:type="dxa"/>
            <w:tcBorders>
              <w:top w:val="nil"/>
              <w:left w:val="nil"/>
              <w:bottom w:val="nil"/>
              <w:right w:val="single" w:sz="4" w:space="0" w:color="auto"/>
            </w:tcBorders>
            <w:shd w:val="clear" w:color="auto" w:fill="auto"/>
          </w:tcPr>
          <w:p w14:paraId="4070F915"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16"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1998-2:2005 </w:t>
            </w:r>
          </w:p>
        </w:tc>
        <w:tc>
          <w:tcPr>
            <w:tcW w:w="3071" w:type="dxa"/>
          </w:tcPr>
          <w:p w14:paraId="4070F917"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8: Design of structures for earthquake resistance – Part 2 Bridges</w:t>
            </w:r>
          </w:p>
        </w:tc>
        <w:tc>
          <w:tcPr>
            <w:tcW w:w="1727" w:type="dxa"/>
          </w:tcPr>
          <w:p w14:paraId="4070F918"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919"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21" w14:textId="77777777" w:rsidTr="00071D13">
        <w:tc>
          <w:tcPr>
            <w:tcW w:w="638" w:type="dxa"/>
            <w:tcBorders>
              <w:top w:val="nil"/>
              <w:left w:val="nil"/>
              <w:bottom w:val="nil"/>
              <w:right w:val="single" w:sz="4" w:space="0" w:color="auto"/>
            </w:tcBorders>
            <w:shd w:val="clear" w:color="auto" w:fill="auto"/>
          </w:tcPr>
          <w:p w14:paraId="4070F91B"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1C"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1998-5:2004 </w:t>
            </w:r>
          </w:p>
          <w:p w14:paraId="4070F91D"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91E"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8: Design of structures for earthquake resistance – Part 5 Foundations, retaining structures and geotechnical aspects</w:t>
            </w:r>
          </w:p>
        </w:tc>
        <w:tc>
          <w:tcPr>
            <w:tcW w:w="1727" w:type="dxa"/>
          </w:tcPr>
          <w:p w14:paraId="4070F91F"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920"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28" w14:textId="77777777" w:rsidTr="00071D13">
        <w:tc>
          <w:tcPr>
            <w:tcW w:w="638" w:type="dxa"/>
            <w:tcBorders>
              <w:top w:val="nil"/>
              <w:left w:val="nil"/>
              <w:bottom w:val="nil"/>
              <w:right w:val="single" w:sz="4" w:space="0" w:color="auto"/>
            </w:tcBorders>
            <w:shd w:val="clear" w:color="auto" w:fill="auto"/>
          </w:tcPr>
          <w:p w14:paraId="4070F922"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23"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1998-5:2004 </w:t>
            </w:r>
          </w:p>
          <w:p w14:paraId="4070F924"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925"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8: Design of structures for earthquake resistance – Part 5 Foundations, retaining structures and geotechnical aspects</w:t>
            </w:r>
          </w:p>
        </w:tc>
        <w:tc>
          <w:tcPr>
            <w:tcW w:w="1727" w:type="dxa"/>
          </w:tcPr>
          <w:p w14:paraId="4070F926"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color w:val="auto"/>
                <w:sz w:val="20"/>
                <w:szCs w:val="20"/>
                <w:lang w:eastAsia="zh-CN"/>
              </w:rPr>
              <w:t>-</w:t>
            </w:r>
          </w:p>
        </w:tc>
        <w:tc>
          <w:tcPr>
            <w:tcW w:w="1994" w:type="dxa"/>
          </w:tcPr>
          <w:p w14:paraId="4070F927"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2C" w14:textId="77777777" w:rsidTr="00071D13">
        <w:tc>
          <w:tcPr>
            <w:tcW w:w="638" w:type="dxa"/>
            <w:tcBorders>
              <w:top w:val="nil"/>
              <w:left w:val="nil"/>
              <w:bottom w:val="nil"/>
              <w:right w:val="single" w:sz="4" w:space="0" w:color="auto"/>
            </w:tcBorders>
            <w:shd w:val="clear" w:color="auto" w:fill="auto"/>
          </w:tcPr>
          <w:p w14:paraId="4070F929" w14:textId="77777777" w:rsidR="00071D13" w:rsidRPr="00071D13" w:rsidRDefault="00071D13" w:rsidP="00071D13">
            <w:pPr>
              <w:spacing w:before="0" w:after="0"/>
              <w:ind w:left="72"/>
              <w:rPr>
                <w:rFonts w:ascii="Arial" w:hAnsi="Arial" w:cs="Arial"/>
                <w:b/>
                <w:color w:val="auto"/>
                <w:sz w:val="20"/>
                <w:szCs w:val="20"/>
                <w:lang w:eastAsia="zh-CN"/>
              </w:rPr>
            </w:pPr>
          </w:p>
        </w:tc>
        <w:tc>
          <w:tcPr>
            <w:tcW w:w="2459" w:type="dxa"/>
            <w:tcBorders>
              <w:left w:val="single" w:sz="4" w:space="0" w:color="auto"/>
            </w:tcBorders>
          </w:tcPr>
          <w:p w14:paraId="4070F92A" w14:textId="77777777" w:rsidR="00071D13" w:rsidRPr="00071D13" w:rsidRDefault="00071D13" w:rsidP="00071D13">
            <w:pPr>
              <w:spacing w:before="0" w:after="0"/>
              <w:ind w:left="72"/>
              <w:rPr>
                <w:rFonts w:ascii="Arial" w:hAnsi="Arial" w:cs="Arial"/>
                <w:b/>
                <w:color w:val="auto"/>
                <w:sz w:val="20"/>
                <w:szCs w:val="20"/>
                <w:lang w:eastAsia="zh-CN"/>
              </w:rPr>
            </w:pPr>
            <w:r w:rsidRPr="00071D13">
              <w:rPr>
                <w:rFonts w:ascii="Arial" w:hAnsi="Arial" w:cs="Arial"/>
                <w:b/>
                <w:color w:val="auto"/>
                <w:sz w:val="20"/>
                <w:szCs w:val="20"/>
                <w:lang w:eastAsia="zh-CN"/>
              </w:rPr>
              <w:t>Eurocode 9</w:t>
            </w:r>
          </w:p>
        </w:tc>
        <w:tc>
          <w:tcPr>
            <w:tcW w:w="6792" w:type="dxa"/>
            <w:gridSpan w:val="3"/>
          </w:tcPr>
          <w:p w14:paraId="4070F92B" w14:textId="77777777" w:rsidR="00071D13" w:rsidRPr="00071D13" w:rsidRDefault="00071D13" w:rsidP="00071D13">
            <w:pPr>
              <w:spacing w:before="0" w:after="0"/>
              <w:ind w:left="0"/>
              <w:rPr>
                <w:rFonts w:ascii="Arial" w:hAnsi="Arial" w:cs="Arial"/>
                <w:i/>
                <w:color w:val="auto"/>
                <w:sz w:val="20"/>
                <w:szCs w:val="20"/>
                <w:lang w:eastAsia="zh-CN"/>
              </w:rPr>
            </w:pPr>
            <w:r w:rsidRPr="00071D13">
              <w:rPr>
                <w:rFonts w:ascii="Arial" w:hAnsi="Arial" w:cs="Arial"/>
                <w:b/>
                <w:color w:val="auto"/>
                <w:sz w:val="20"/>
                <w:szCs w:val="20"/>
                <w:lang w:eastAsia="zh-CN"/>
              </w:rPr>
              <w:t>Design of aluminium structures</w:t>
            </w:r>
          </w:p>
        </w:tc>
      </w:tr>
      <w:tr w:rsidR="00071D13" w:rsidRPr="00071D13" w14:paraId="4070F933" w14:textId="77777777" w:rsidTr="00071D13">
        <w:tc>
          <w:tcPr>
            <w:tcW w:w="638" w:type="dxa"/>
            <w:tcBorders>
              <w:top w:val="nil"/>
              <w:left w:val="nil"/>
              <w:bottom w:val="nil"/>
              <w:right w:val="single" w:sz="4" w:space="0" w:color="auto"/>
            </w:tcBorders>
            <w:shd w:val="clear" w:color="auto" w:fill="auto"/>
          </w:tcPr>
          <w:p w14:paraId="4070F92D"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2E"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BS EN 1999-1-1:2007 + A1:2009</w:t>
            </w:r>
          </w:p>
          <w:p w14:paraId="4070F92F"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930"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9: Design of aluminium structures– Part 1-1 General structural rules</w:t>
            </w:r>
          </w:p>
        </w:tc>
        <w:tc>
          <w:tcPr>
            <w:tcW w:w="1727" w:type="dxa"/>
          </w:tcPr>
          <w:p w14:paraId="4070F931"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 A1:2009</w:t>
            </w:r>
          </w:p>
        </w:tc>
        <w:tc>
          <w:tcPr>
            <w:tcW w:w="1994" w:type="dxa"/>
          </w:tcPr>
          <w:p w14:paraId="4070F932"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39" w14:textId="77777777" w:rsidTr="00071D13">
        <w:tc>
          <w:tcPr>
            <w:tcW w:w="638" w:type="dxa"/>
            <w:tcBorders>
              <w:top w:val="nil"/>
              <w:left w:val="nil"/>
              <w:bottom w:val="nil"/>
              <w:right w:val="single" w:sz="4" w:space="0" w:color="auto"/>
            </w:tcBorders>
            <w:shd w:val="clear" w:color="auto" w:fill="auto"/>
          </w:tcPr>
          <w:p w14:paraId="4070F934"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35"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NA to BS EN 1999-1-1:2007 + A1:2009</w:t>
            </w:r>
          </w:p>
        </w:tc>
        <w:tc>
          <w:tcPr>
            <w:tcW w:w="3071" w:type="dxa"/>
          </w:tcPr>
          <w:p w14:paraId="4070F936"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9: Design of aluminium structures – Part 1-1 General structural rules</w:t>
            </w:r>
          </w:p>
        </w:tc>
        <w:tc>
          <w:tcPr>
            <w:tcW w:w="1727" w:type="dxa"/>
          </w:tcPr>
          <w:p w14:paraId="4070F937"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National Amendment No.1 Corrigendum No.1</w:t>
            </w:r>
          </w:p>
        </w:tc>
        <w:tc>
          <w:tcPr>
            <w:tcW w:w="1994" w:type="dxa"/>
          </w:tcPr>
          <w:p w14:paraId="4070F938"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40" w14:textId="77777777" w:rsidTr="00071D13">
        <w:tc>
          <w:tcPr>
            <w:tcW w:w="638" w:type="dxa"/>
            <w:tcBorders>
              <w:top w:val="nil"/>
              <w:left w:val="nil"/>
              <w:bottom w:val="nil"/>
              <w:right w:val="single" w:sz="4" w:space="0" w:color="auto"/>
            </w:tcBorders>
            <w:shd w:val="clear" w:color="auto" w:fill="auto"/>
          </w:tcPr>
          <w:p w14:paraId="4070F93A"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3B"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BS EN 1999-1-3:2007 + A1:2011</w:t>
            </w:r>
          </w:p>
          <w:p w14:paraId="4070F93C"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93D"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9: Design of aluminium structures – Part 1-3 Structures susceptible to fatigue</w:t>
            </w:r>
          </w:p>
        </w:tc>
        <w:tc>
          <w:tcPr>
            <w:tcW w:w="1727" w:type="dxa"/>
          </w:tcPr>
          <w:p w14:paraId="4070F93E"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 A1:2011</w:t>
            </w:r>
          </w:p>
        </w:tc>
        <w:tc>
          <w:tcPr>
            <w:tcW w:w="1994" w:type="dxa"/>
          </w:tcPr>
          <w:p w14:paraId="4070F93F"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47" w14:textId="77777777" w:rsidTr="00071D13">
        <w:tc>
          <w:tcPr>
            <w:tcW w:w="638" w:type="dxa"/>
            <w:tcBorders>
              <w:top w:val="nil"/>
              <w:left w:val="nil"/>
              <w:bottom w:val="nil"/>
              <w:right w:val="single" w:sz="4" w:space="0" w:color="auto"/>
            </w:tcBorders>
            <w:shd w:val="clear" w:color="auto" w:fill="auto"/>
          </w:tcPr>
          <w:p w14:paraId="4070F941"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42"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NA to BS EN 1999-1-3:2007 + A1:2011</w:t>
            </w:r>
          </w:p>
          <w:p w14:paraId="4070F943"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944"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9: Design of aluminium structures – Part 1-3 Structures susceptible to fatigue</w:t>
            </w:r>
          </w:p>
        </w:tc>
        <w:tc>
          <w:tcPr>
            <w:tcW w:w="1727" w:type="dxa"/>
          </w:tcPr>
          <w:p w14:paraId="4070F945"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 A1:2011</w:t>
            </w:r>
          </w:p>
        </w:tc>
        <w:tc>
          <w:tcPr>
            <w:tcW w:w="1994" w:type="dxa"/>
          </w:tcPr>
          <w:p w14:paraId="4070F946"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4F" w14:textId="77777777" w:rsidTr="00071D13">
        <w:tc>
          <w:tcPr>
            <w:tcW w:w="638" w:type="dxa"/>
            <w:tcBorders>
              <w:top w:val="nil"/>
              <w:left w:val="nil"/>
              <w:bottom w:val="nil"/>
              <w:right w:val="single" w:sz="4" w:space="0" w:color="auto"/>
            </w:tcBorders>
            <w:shd w:val="clear" w:color="auto" w:fill="auto"/>
          </w:tcPr>
          <w:p w14:paraId="4070F948"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49"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BS EN 1999-1-4:2007 +A1:2011</w:t>
            </w:r>
          </w:p>
          <w:p w14:paraId="4070F94A"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94B"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Eurocode 9: Design of aluminium structures – Part 1-4 Cold formed structural sheeting</w:t>
            </w:r>
          </w:p>
        </w:tc>
        <w:tc>
          <w:tcPr>
            <w:tcW w:w="1727" w:type="dxa"/>
          </w:tcPr>
          <w:p w14:paraId="4070F94C"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 A1:2011</w:t>
            </w:r>
          </w:p>
          <w:p w14:paraId="4070F94D"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Corrigendum November 2009</w:t>
            </w:r>
          </w:p>
        </w:tc>
        <w:tc>
          <w:tcPr>
            <w:tcW w:w="1994" w:type="dxa"/>
          </w:tcPr>
          <w:p w14:paraId="4070F94E" w14:textId="77777777" w:rsidR="00071D13" w:rsidRPr="00071D13" w:rsidRDefault="00071D13" w:rsidP="00071D13">
            <w:pPr>
              <w:spacing w:before="0" w:after="0"/>
              <w:ind w:left="0"/>
              <w:rPr>
                <w:rFonts w:ascii="Arial" w:hAnsi="Arial" w:cs="Arial"/>
                <w:color w:val="auto"/>
                <w:sz w:val="20"/>
                <w:szCs w:val="20"/>
                <w:lang w:eastAsia="zh-CN"/>
              </w:rPr>
            </w:pPr>
          </w:p>
        </w:tc>
      </w:tr>
      <w:tr w:rsidR="00071D13" w:rsidRPr="00071D13" w14:paraId="4070F956" w14:textId="77777777" w:rsidTr="00071D13">
        <w:tc>
          <w:tcPr>
            <w:tcW w:w="638" w:type="dxa"/>
            <w:tcBorders>
              <w:top w:val="nil"/>
              <w:left w:val="nil"/>
              <w:bottom w:val="nil"/>
              <w:right w:val="single" w:sz="4" w:space="0" w:color="auto"/>
            </w:tcBorders>
            <w:shd w:val="clear" w:color="auto" w:fill="auto"/>
          </w:tcPr>
          <w:p w14:paraId="4070F950" w14:textId="77777777" w:rsidR="00071D13" w:rsidRPr="00071D13" w:rsidRDefault="00071D13" w:rsidP="00071D13">
            <w:pPr>
              <w:spacing w:before="0" w:after="0"/>
              <w:ind w:left="72"/>
              <w:jc w:val="right"/>
              <w:rPr>
                <w:rFonts w:ascii="Arial" w:hAnsi="Arial" w:cs="Arial"/>
                <w:color w:val="BFBFBF" w:themeColor="background1" w:themeShade="BF"/>
                <w:sz w:val="20"/>
                <w:szCs w:val="20"/>
                <w:lang w:eastAsia="zh-CN"/>
              </w:rPr>
            </w:pPr>
          </w:p>
        </w:tc>
        <w:tc>
          <w:tcPr>
            <w:tcW w:w="2459" w:type="dxa"/>
            <w:tcBorders>
              <w:left w:val="single" w:sz="4" w:space="0" w:color="auto"/>
            </w:tcBorders>
          </w:tcPr>
          <w:p w14:paraId="4070F951" w14:textId="77777777" w:rsidR="00071D13" w:rsidRPr="00071D13" w:rsidRDefault="00071D13" w:rsidP="00071D13">
            <w:pPr>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NA to BS EN 1999-1-4:2007 </w:t>
            </w:r>
          </w:p>
          <w:p w14:paraId="4070F952" w14:textId="77777777" w:rsidR="00071D13" w:rsidRPr="00071D13" w:rsidRDefault="00071D13" w:rsidP="00071D13">
            <w:pPr>
              <w:spacing w:before="0" w:after="0"/>
              <w:ind w:left="72"/>
              <w:rPr>
                <w:rFonts w:ascii="Arial" w:hAnsi="Arial" w:cs="Arial"/>
                <w:strike/>
                <w:color w:val="auto"/>
                <w:sz w:val="20"/>
                <w:szCs w:val="20"/>
                <w:lang w:eastAsia="zh-CN"/>
              </w:rPr>
            </w:pPr>
          </w:p>
        </w:tc>
        <w:tc>
          <w:tcPr>
            <w:tcW w:w="3071" w:type="dxa"/>
          </w:tcPr>
          <w:p w14:paraId="4070F953" w14:textId="77777777" w:rsidR="00071D13" w:rsidRPr="00071D13" w:rsidRDefault="00071D13" w:rsidP="00071D13">
            <w:pPr>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UK National Annex to Eurocode 9: Design of aluminium structures – Part 1-4 Cold formed structural sheeting</w:t>
            </w:r>
          </w:p>
        </w:tc>
        <w:tc>
          <w:tcPr>
            <w:tcW w:w="1727" w:type="dxa"/>
          </w:tcPr>
          <w:p w14:paraId="4070F954" w14:textId="77777777" w:rsidR="00071D13" w:rsidRPr="00071D13" w:rsidRDefault="00071D13" w:rsidP="00071D13">
            <w:pPr>
              <w:spacing w:before="0" w:after="0"/>
              <w:ind w:left="0"/>
              <w:rPr>
                <w:rFonts w:ascii="Arial" w:hAnsi="Arial" w:cs="Arial"/>
                <w:i/>
                <w:strike/>
                <w:color w:val="auto"/>
                <w:sz w:val="20"/>
                <w:szCs w:val="20"/>
                <w:lang w:eastAsia="zh-CN"/>
              </w:rPr>
            </w:pPr>
            <w:r w:rsidRPr="00071D13">
              <w:rPr>
                <w:rFonts w:ascii="Arial" w:hAnsi="Arial" w:cs="Arial"/>
                <w:strike/>
                <w:color w:val="auto"/>
                <w:sz w:val="20"/>
                <w:szCs w:val="20"/>
                <w:lang w:eastAsia="zh-CN"/>
              </w:rPr>
              <w:t>-</w:t>
            </w:r>
          </w:p>
        </w:tc>
        <w:tc>
          <w:tcPr>
            <w:tcW w:w="1994" w:type="dxa"/>
          </w:tcPr>
          <w:p w14:paraId="4070F955" w14:textId="77777777" w:rsidR="00071D13" w:rsidRPr="00071D13" w:rsidRDefault="00071D13" w:rsidP="00071D13">
            <w:pPr>
              <w:spacing w:before="0" w:after="0"/>
              <w:ind w:left="0"/>
              <w:rPr>
                <w:rFonts w:ascii="Arial" w:hAnsi="Arial" w:cs="Arial"/>
                <w:color w:val="auto"/>
                <w:sz w:val="20"/>
                <w:szCs w:val="20"/>
                <w:lang w:eastAsia="zh-CN"/>
              </w:rPr>
            </w:pPr>
          </w:p>
        </w:tc>
      </w:tr>
    </w:tbl>
    <w:p w14:paraId="4070F957" w14:textId="77777777" w:rsidR="00071D13" w:rsidRPr="005540A7" w:rsidRDefault="00071D13" w:rsidP="00071D13">
      <w:pPr>
        <w:pStyle w:val="sub1"/>
        <w:spacing w:before="0" w:after="0"/>
        <w:ind w:left="360" w:firstLine="0"/>
        <w:rPr>
          <w:rFonts w:ascii="Arial" w:hAnsi="Arial" w:cs="Arial"/>
          <w:b/>
          <w:sz w:val="20"/>
        </w:rPr>
      </w:pPr>
    </w:p>
    <w:p w14:paraId="4070F958" w14:textId="77777777" w:rsidR="00071D13" w:rsidRDefault="00071D13" w:rsidP="00071D13">
      <w:pPr>
        <w:pStyle w:val="sub1"/>
        <w:spacing w:before="0" w:after="0"/>
        <w:ind w:left="360" w:firstLine="0"/>
        <w:rPr>
          <w:rFonts w:ascii="Arial" w:hAnsi="Arial" w:cs="Arial"/>
          <w:b/>
          <w:sz w:val="20"/>
        </w:rPr>
      </w:pPr>
      <w:proofErr w:type="spellStart"/>
      <w:r w:rsidRPr="005540A7">
        <w:rPr>
          <w:rFonts w:ascii="Arial" w:hAnsi="Arial" w:cs="Arial"/>
          <w:b/>
          <w:sz w:val="20"/>
        </w:rPr>
        <w:lastRenderedPageBreak/>
        <w:t>Bsi</w:t>
      </w:r>
      <w:proofErr w:type="spellEnd"/>
      <w:r w:rsidRPr="005540A7">
        <w:rPr>
          <w:rFonts w:ascii="Arial" w:hAnsi="Arial" w:cs="Arial"/>
          <w:b/>
          <w:sz w:val="20"/>
        </w:rPr>
        <w:t xml:space="preserve"> Published Documents</w:t>
      </w:r>
    </w:p>
    <w:p w14:paraId="4070F959" w14:textId="77777777" w:rsidR="00071D13" w:rsidRDefault="00071D13" w:rsidP="00071D13">
      <w:pPr>
        <w:pStyle w:val="sub1"/>
        <w:spacing w:before="0" w:after="0"/>
        <w:ind w:left="360" w:firstLine="0"/>
        <w:rPr>
          <w:rFonts w:ascii="Arial" w:hAnsi="Arial" w:cs="Arial"/>
          <w:b/>
          <w:sz w:val="20"/>
        </w:rPr>
      </w:pPr>
    </w:p>
    <w:tbl>
      <w:tblPr>
        <w:tblStyle w:val="TableGrid"/>
        <w:tblW w:w="9214" w:type="dxa"/>
        <w:tblInd w:w="-34" w:type="dxa"/>
        <w:tblLook w:val="01E0" w:firstRow="1" w:lastRow="1" w:firstColumn="1" w:lastColumn="1" w:noHBand="0" w:noVBand="0"/>
      </w:tblPr>
      <w:tblGrid>
        <w:gridCol w:w="541"/>
        <w:gridCol w:w="3287"/>
        <w:gridCol w:w="5386"/>
      </w:tblGrid>
      <w:tr w:rsidR="00071D13" w:rsidRPr="00071D13" w14:paraId="4070F95D" w14:textId="77777777" w:rsidTr="00071D13">
        <w:tc>
          <w:tcPr>
            <w:tcW w:w="541" w:type="dxa"/>
            <w:tcBorders>
              <w:top w:val="nil"/>
              <w:left w:val="nil"/>
              <w:bottom w:val="nil"/>
              <w:right w:val="single" w:sz="4" w:space="0" w:color="auto"/>
            </w:tcBorders>
            <w:shd w:val="clear" w:color="auto" w:fill="auto"/>
          </w:tcPr>
          <w:p w14:paraId="4070F95A" w14:textId="77777777" w:rsidR="00071D13" w:rsidRPr="00071D13" w:rsidRDefault="00071D13" w:rsidP="00071D13">
            <w:pPr>
              <w:tabs>
                <w:tab w:val="left" w:pos="3780"/>
              </w:tabs>
              <w:spacing w:before="0" w:after="0"/>
              <w:ind w:left="72"/>
              <w:jc w:val="right"/>
              <w:rPr>
                <w:rFonts w:ascii="Arial" w:hAnsi="Arial" w:cs="Arial"/>
                <w:color w:val="auto"/>
                <w:sz w:val="20"/>
                <w:szCs w:val="20"/>
                <w:lang w:eastAsia="zh-CN"/>
              </w:rPr>
            </w:pPr>
          </w:p>
        </w:tc>
        <w:tc>
          <w:tcPr>
            <w:tcW w:w="3287" w:type="dxa"/>
            <w:tcBorders>
              <w:left w:val="single" w:sz="4" w:space="0" w:color="auto"/>
            </w:tcBorders>
          </w:tcPr>
          <w:p w14:paraId="4070F95B"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PD 6688-1-1:2011 </w:t>
            </w:r>
          </w:p>
        </w:tc>
        <w:tc>
          <w:tcPr>
            <w:tcW w:w="5386" w:type="dxa"/>
          </w:tcPr>
          <w:p w14:paraId="4070F95C"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Recommendations for the design of structures to BS EN 1991-1-1</w:t>
            </w:r>
          </w:p>
        </w:tc>
      </w:tr>
      <w:tr w:rsidR="00071D13" w:rsidRPr="00071D13" w14:paraId="4070F962" w14:textId="77777777" w:rsidTr="00071D13">
        <w:tc>
          <w:tcPr>
            <w:tcW w:w="541" w:type="dxa"/>
            <w:tcBorders>
              <w:top w:val="nil"/>
              <w:left w:val="nil"/>
              <w:bottom w:val="nil"/>
              <w:right w:val="single" w:sz="4" w:space="0" w:color="auto"/>
            </w:tcBorders>
            <w:shd w:val="clear" w:color="auto" w:fill="auto"/>
          </w:tcPr>
          <w:p w14:paraId="4070F95E"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Borders>
              <w:left w:val="single" w:sz="4" w:space="0" w:color="auto"/>
            </w:tcBorders>
          </w:tcPr>
          <w:p w14:paraId="4070F95F"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PD 6688-1-4:2009 </w:t>
            </w:r>
          </w:p>
          <w:p w14:paraId="4070F960"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p>
        </w:tc>
        <w:tc>
          <w:tcPr>
            <w:tcW w:w="5386" w:type="dxa"/>
          </w:tcPr>
          <w:p w14:paraId="4070F961"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Background paper to the UK National Annex to BS EN 1991-1-4</w:t>
            </w:r>
          </w:p>
        </w:tc>
      </w:tr>
      <w:tr w:rsidR="00071D13" w:rsidRPr="00071D13" w14:paraId="4070F966" w14:textId="77777777" w:rsidTr="00071D13">
        <w:tc>
          <w:tcPr>
            <w:tcW w:w="541" w:type="dxa"/>
            <w:tcBorders>
              <w:top w:val="nil"/>
              <w:left w:val="nil"/>
              <w:bottom w:val="nil"/>
              <w:right w:val="single" w:sz="4" w:space="0" w:color="auto"/>
            </w:tcBorders>
            <w:shd w:val="clear" w:color="auto" w:fill="auto"/>
          </w:tcPr>
          <w:p w14:paraId="4070F963"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Borders>
              <w:left w:val="single" w:sz="4" w:space="0" w:color="auto"/>
            </w:tcBorders>
          </w:tcPr>
          <w:p w14:paraId="4070F964"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PD 6688-1-7:2009 </w:t>
            </w:r>
          </w:p>
        </w:tc>
        <w:tc>
          <w:tcPr>
            <w:tcW w:w="5386" w:type="dxa"/>
          </w:tcPr>
          <w:p w14:paraId="4070F965"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Recommendations for the design of structures to BS EN 1991-1-7</w:t>
            </w:r>
          </w:p>
        </w:tc>
      </w:tr>
      <w:tr w:rsidR="00071D13" w:rsidRPr="00071D13" w14:paraId="4070F96A" w14:textId="77777777" w:rsidTr="00071D13">
        <w:tc>
          <w:tcPr>
            <w:tcW w:w="541" w:type="dxa"/>
            <w:tcBorders>
              <w:top w:val="nil"/>
              <w:left w:val="nil"/>
              <w:bottom w:val="nil"/>
              <w:right w:val="single" w:sz="4" w:space="0" w:color="auto"/>
            </w:tcBorders>
            <w:shd w:val="clear" w:color="auto" w:fill="auto"/>
          </w:tcPr>
          <w:p w14:paraId="4070F967"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Borders>
              <w:left w:val="single" w:sz="4" w:space="0" w:color="auto"/>
            </w:tcBorders>
          </w:tcPr>
          <w:p w14:paraId="4070F968"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PD 6688-2:2011 </w:t>
            </w:r>
          </w:p>
        </w:tc>
        <w:tc>
          <w:tcPr>
            <w:tcW w:w="5386" w:type="dxa"/>
          </w:tcPr>
          <w:p w14:paraId="4070F969"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Recommendations for the design of structures to BS EN 1991-2</w:t>
            </w:r>
          </w:p>
        </w:tc>
      </w:tr>
      <w:tr w:rsidR="00071D13" w:rsidRPr="00071D13" w14:paraId="4070F96F" w14:textId="77777777" w:rsidTr="00071D13">
        <w:tc>
          <w:tcPr>
            <w:tcW w:w="541" w:type="dxa"/>
            <w:tcBorders>
              <w:top w:val="nil"/>
              <w:left w:val="nil"/>
              <w:bottom w:val="nil"/>
              <w:right w:val="single" w:sz="4" w:space="0" w:color="auto"/>
            </w:tcBorders>
            <w:shd w:val="clear" w:color="auto" w:fill="auto"/>
          </w:tcPr>
          <w:p w14:paraId="4070F96B" w14:textId="77777777" w:rsidR="00071D13" w:rsidRPr="00071D13" w:rsidRDefault="00071D13" w:rsidP="00071D13">
            <w:pPr>
              <w:tabs>
                <w:tab w:val="left" w:pos="3780"/>
              </w:tabs>
              <w:spacing w:before="0" w:after="0"/>
              <w:ind w:left="72"/>
              <w:jc w:val="right"/>
              <w:rPr>
                <w:rFonts w:ascii="Arial" w:hAnsi="Arial" w:cs="Arial"/>
                <w:color w:val="auto"/>
                <w:sz w:val="20"/>
                <w:szCs w:val="20"/>
                <w:lang w:eastAsia="zh-CN"/>
              </w:rPr>
            </w:pPr>
          </w:p>
        </w:tc>
        <w:tc>
          <w:tcPr>
            <w:tcW w:w="3287" w:type="dxa"/>
            <w:tcBorders>
              <w:left w:val="single" w:sz="4" w:space="0" w:color="auto"/>
            </w:tcBorders>
          </w:tcPr>
          <w:p w14:paraId="4070F96C"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PD 6687-1:2010 </w:t>
            </w:r>
          </w:p>
          <w:p w14:paraId="4070F96D"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p>
        </w:tc>
        <w:tc>
          <w:tcPr>
            <w:tcW w:w="5386" w:type="dxa"/>
          </w:tcPr>
          <w:p w14:paraId="4070F96E"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Background paper to the UK National Annexes to BS EN 1992-1 and BS EN 1992-3</w:t>
            </w:r>
          </w:p>
        </w:tc>
      </w:tr>
      <w:tr w:rsidR="00071D13" w:rsidRPr="00071D13" w14:paraId="4070F974" w14:textId="77777777" w:rsidTr="00071D13">
        <w:tc>
          <w:tcPr>
            <w:tcW w:w="541" w:type="dxa"/>
            <w:tcBorders>
              <w:top w:val="nil"/>
              <w:left w:val="nil"/>
              <w:bottom w:val="nil"/>
              <w:right w:val="single" w:sz="4" w:space="0" w:color="auto"/>
            </w:tcBorders>
            <w:shd w:val="clear" w:color="auto" w:fill="auto"/>
          </w:tcPr>
          <w:p w14:paraId="4070F970" w14:textId="77777777" w:rsidR="00071D13" w:rsidRPr="00071D13" w:rsidRDefault="00071D13" w:rsidP="00071D13">
            <w:pPr>
              <w:tabs>
                <w:tab w:val="left" w:pos="3780"/>
              </w:tabs>
              <w:spacing w:before="0" w:after="0"/>
              <w:ind w:left="72"/>
              <w:jc w:val="right"/>
              <w:rPr>
                <w:rFonts w:ascii="Arial" w:hAnsi="Arial" w:cs="Arial"/>
                <w:color w:val="auto"/>
                <w:sz w:val="20"/>
                <w:szCs w:val="20"/>
                <w:lang w:eastAsia="zh-CN"/>
              </w:rPr>
            </w:pPr>
          </w:p>
        </w:tc>
        <w:tc>
          <w:tcPr>
            <w:tcW w:w="3287" w:type="dxa"/>
            <w:tcBorders>
              <w:left w:val="single" w:sz="4" w:space="0" w:color="auto"/>
            </w:tcBorders>
          </w:tcPr>
          <w:p w14:paraId="4070F971"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PD 6687-2:2008 </w:t>
            </w:r>
          </w:p>
          <w:p w14:paraId="4070F972"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p>
        </w:tc>
        <w:tc>
          <w:tcPr>
            <w:tcW w:w="5386" w:type="dxa"/>
          </w:tcPr>
          <w:p w14:paraId="4070F973"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Recommendations for the design of structures to BS EN 1992-2:2005</w:t>
            </w:r>
          </w:p>
        </w:tc>
      </w:tr>
      <w:tr w:rsidR="00071D13" w:rsidRPr="00071D13" w14:paraId="4070F979" w14:textId="77777777" w:rsidTr="00071D13">
        <w:tc>
          <w:tcPr>
            <w:tcW w:w="541" w:type="dxa"/>
            <w:tcBorders>
              <w:top w:val="nil"/>
              <w:left w:val="nil"/>
              <w:bottom w:val="nil"/>
              <w:right w:val="single" w:sz="4" w:space="0" w:color="auto"/>
            </w:tcBorders>
            <w:shd w:val="clear" w:color="auto" w:fill="auto"/>
          </w:tcPr>
          <w:p w14:paraId="4070F975"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Borders>
              <w:left w:val="single" w:sz="4" w:space="0" w:color="auto"/>
            </w:tcBorders>
          </w:tcPr>
          <w:p w14:paraId="4070F976"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PD 6695-1-9:2008 </w:t>
            </w:r>
          </w:p>
          <w:p w14:paraId="4070F977"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p>
        </w:tc>
        <w:tc>
          <w:tcPr>
            <w:tcW w:w="5386" w:type="dxa"/>
          </w:tcPr>
          <w:p w14:paraId="4070F978"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Recommendations for the design of structures to BS EN 1993-1-9</w:t>
            </w:r>
          </w:p>
        </w:tc>
      </w:tr>
      <w:tr w:rsidR="00071D13" w:rsidRPr="00071D13" w14:paraId="4070F97E" w14:textId="77777777" w:rsidTr="00071D13">
        <w:tc>
          <w:tcPr>
            <w:tcW w:w="541" w:type="dxa"/>
            <w:tcBorders>
              <w:top w:val="nil"/>
              <w:left w:val="nil"/>
              <w:bottom w:val="nil"/>
              <w:right w:val="single" w:sz="4" w:space="0" w:color="auto"/>
            </w:tcBorders>
            <w:shd w:val="clear" w:color="auto" w:fill="auto"/>
          </w:tcPr>
          <w:p w14:paraId="4070F97A"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Borders>
              <w:left w:val="single" w:sz="4" w:space="0" w:color="auto"/>
            </w:tcBorders>
          </w:tcPr>
          <w:p w14:paraId="4070F97B"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PD 6695-1-10:2009 </w:t>
            </w:r>
          </w:p>
          <w:p w14:paraId="4070F97C"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p>
        </w:tc>
        <w:tc>
          <w:tcPr>
            <w:tcW w:w="5386" w:type="dxa"/>
          </w:tcPr>
          <w:p w14:paraId="4070F97D"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Recommendations for the design of structures to BS EN 1993-1-10</w:t>
            </w:r>
          </w:p>
        </w:tc>
      </w:tr>
      <w:tr w:rsidR="00071D13" w:rsidRPr="00071D13" w14:paraId="4070F982" w14:textId="77777777" w:rsidTr="00071D13">
        <w:tc>
          <w:tcPr>
            <w:tcW w:w="541" w:type="dxa"/>
            <w:tcBorders>
              <w:top w:val="nil"/>
              <w:left w:val="nil"/>
              <w:bottom w:val="nil"/>
              <w:right w:val="single" w:sz="4" w:space="0" w:color="auto"/>
            </w:tcBorders>
            <w:shd w:val="clear" w:color="auto" w:fill="auto"/>
          </w:tcPr>
          <w:p w14:paraId="4070F97F"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Borders>
              <w:left w:val="single" w:sz="4" w:space="0" w:color="auto"/>
            </w:tcBorders>
          </w:tcPr>
          <w:p w14:paraId="4070F980"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PD 6695-2:2008 + A1:2012 Incorporating Corrigendum No.1</w:t>
            </w:r>
          </w:p>
        </w:tc>
        <w:tc>
          <w:tcPr>
            <w:tcW w:w="5386" w:type="dxa"/>
          </w:tcPr>
          <w:p w14:paraId="4070F981"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Recommendation for the design of bridges to BS EN 1993</w:t>
            </w:r>
          </w:p>
        </w:tc>
      </w:tr>
      <w:tr w:rsidR="00071D13" w:rsidRPr="00071D13" w14:paraId="4070F987" w14:textId="77777777" w:rsidTr="00071D13">
        <w:tc>
          <w:tcPr>
            <w:tcW w:w="541" w:type="dxa"/>
            <w:tcBorders>
              <w:top w:val="nil"/>
              <w:left w:val="nil"/>
              <w:bottom w:val="nil"/>
              <w:right w:val="single" w:sz="4" w:space="0" w:color="auto"/>
            </w:tcBorders>
            <w:shd w:val="clear" w:color="auto" w:fill="auto"/>
          </w:tcPr>
          <w:p w14:paraId="4070F983"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Borders>
              <w:left w:val="single" w:sz="4" w:space="0" w:color="auto"/>
            </w:tcBorders>
          </w:tcPr>
          <w:p w14:paraId="4070F984"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PD 6696-2:2007 + A1:2012</w:t>
            </w:r>
          </w:p>
          <w:p w14:paraId="4070F985"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p>
        </w:tc>
        <w:tc>
          <w:tcPr>
            <w:tcW w:w="5386" w:type="dxa"/>
          </w:tcPr>
          <w:p w14:paraId="4070F986"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Background paper to BS EN 1994-2 and the UK National Annex to BS EN 1994-2</w:t>
            </w:r>
          </w:p>
        </w:tc>
      </w:tr>
      <w:tr w:rsidR="00071D13" w:rsidRPr="00071D13" w14:paraId="4070F98B" w14:textId="77777777" w:rsidTr="00071D13">
        <w:tc>
          <w:tcPr>
            <w:tcW w:w="541" w:type="dxa"/>
            <w:tcBorders>
              <w:top w:val="nil"/>
              <w:left w:val="nil"/>
              <w:bottom w:val="nil"/>
              <w:right w:val="single" w:sz="4" w:space="0" w:color="auto"/>
            </w:tcBorders>
            <w:shd w:val="clear" w:color="auto" w:fill="auto"/>
          </w:tcPr>
          <w:p w14:paraId="4070F988" w14:textId="77777777" w:rsidR="00071D13" w:rsidRPr="00071D13" w:rsidRDefault="00071D13" w:rsidP="00071D13">
            <w:pPr>
              <w:tabs>
                <w:tab w:val="left" w:pos="3780"/>
              </w:tabs>
              <w:spacing w:before="0" w:after="0"/>
              <w:ind w:left="72"/>
              <w:jc w:val="right"/>
              <w:rPr>
                <w:rFonts w:ascii="Arial" w:hAnsi="Arial" w:cs="Arial"/>
                <w:color w:val="auto"/>
                <w:sz w:val="20"/>
                <w:szCs w:val="20"/>
                <w:lang w:eastAsia="zh-CN"/>
              </w:rPr>
            </w:pPr>
          </w:p>
        </w:tc>
        <w:tc>
          <w:tcPr>
            <w:tcW w:w="3287" w:type="dxa"/>
            <w:tcBorders>
              <w:left w:val="single" w:sz="4" w:space="0" w:color="auto"/>
            </w:tcBorders>
          </w:tcPr>
          <w:p w14:paraId="4070F989" w14:textId="77777777" w:rsidR="00071D13" w:rsidRPr="00D06C05" w:rsidRDefault="00071D13" w:rsidP="00071D13">
            <w:pPr>
              <w:tabs>
                <w:tab w:val="left" w:pos="3780"/>
              </w:tabs>
              <w:spacing w:before="0" w:after="0"/>
              <w:ind w:left="72"/>
              <w:rPr>
                <w:rFonts w:ascii="Arial" w:hAnsi="Arial" w:cs="Arial"/>
                <w:strike/>
                <w:color w:val="auto"/>
                <w:sz w:val="20"/>
                <w:szCs w:val="20"/>
                <w:lang w:eastAsia="zh-CN"/>
              </w:rPr>
            </w:pPr>
            <w:r w:rsidRPr="00D06C05">
              <w:rPr>
                <w:rFonts w:ascii="Arial" w:hAnsi="Arial" w:cs="Arial"/>
                <w:strike/>
                <w:color w:val="auto"/>
                <w:sz w:val="20"/>
                <w:szCs w:val="20"/>
                <w:lang w:eastAsia="zh-CN"/>
              </w:rPr>
              <w:t>PD 6694-1:2011</w:t>
            </w:r>
          </w:p>
        </w:tc>
        <w:tc>
          <w:tcPr>
            <w:tcW w:w="5386" w:type="dxa"/>
          </w:tcPr>
          <w:p w14:paraId="4070F98A" w14:textId="77777777" w:rsidR="00071D13" w:rsidRPr="00D06C05" w:rsidRDefault="00071D13" w:rsidP="00071D13">
            <w:pPr>
              <w:tabs>
                <w:tab w:val="left" w:pos="3780"/>
              </w:tabs>
              <w:spacing w:before="0" w:after="0"/>
              <w:ind w:left="0"/>
              <w:rPr>
                <w:rFonts w:ascii="Arial" w:hAnsi="Arial" w:cs="Arial"/>
                <w:strike/>
                <w:color w:val="auto"/>
                <w:sz w:val="20"/>
                <w:szCs w:val="20"/>
                <w:lang w:eastAsia="zh-CN"/>
              </w:rPr>
            </w:pPr>
            <w:r w:rsidRPr="00D06C05">
              <w:rPr>
                <w:rFonts w:ascii="Arial" w:hAnsi="Arial" w:cs="Arial"/>
                <w:strike/>
                <w:color w:val="auto"/>
                <w:sz w:val="20"/>
                <w:szCs w:val="20"/>
                <w:lang w:eastAsia="zh-CN"/>
              </w:rPr>
              <w:t>Recommendations for the design of structures subject to traffic loading to BS EN 1997-1</w:t>
            </w:r>
          </w:p>
        </w:tc>
      </w:tr>
      <w:tr w:rsidR="00071D13" w:rsidRPr="00071D13" w14:paraId="4070F990" w14:textId="77777777" w:rsidTr="00071D13">
        <w:tc>
          <w:tcPr>
            <w:tcW w:w="541" w:type="dxa"/>
            <w:tcBorders>
              <w:top w:val="nil"/>
              <w:left w:val="nil"/>
              <w:bottom w:val="nil"/>
              <w:right w:val="single" w:sz="4" w:space="0" w:color="auto"/>
            </w:tcBorders>
            <w:shd w:val="clear" w:color="auto" w:fill="auto"/>
          </w:tcPr>
          <w:p w14:paraId="4070F98C"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Borders>
              <w:left w:val="single" w:sz="4" w:space="0" w:color="auto"/>
            </w:tcBorders>
          </w:tcPr>
          <w:p w14:paraId="4070F98D" w14:textId="77777777" w:rsidR="00071D13" w:rsidRPr="00071D13" w:rsidRDefault="00071D13" w:rsidP="00071D13">
            <w:pPr>
              <w:tabs>
                <w:tab w:val="left" w:pos="3780"/>
              </w:tabs>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PD 6698:2009 </w:t>
            </w:r>
          </w:p>
          <w:p w14:paraId="4070F98E" w14:textId="77777777" w:rsidR="00071D13" w:rsidRPr="00071D13" w:rsidRDefault="00071D13" w:rsidP="00071D13">
            <w:pPr>
              <w:tabs>
                <w:tab w:val="left" w:pos="3780"/>
              </w:tabs>
              <w:spacing w:before="0" w:after="0"/>
              <w:ind w:left="72"/>
              <w:rPr>
                <w:rFonts w:ascii="Arial" w:hAnsi="Arial" w:cs="Arial"/>
                <w:strike/>
                <w:color w:val="auto"/>
                <w:sz w:val="20"/>
                <w:szCs w:val="20"/>
                <w:lang w:eastAsia="zh-CN"/>
              </w:rPr>
            </w:pPr>
          </w:p>
        </w:tc>
        <w:tc>
          <w:tcPr>
            <w:tcW w:w="5386" w:type="dxa"/>
          </w:tcPr>
          <w:p w14:paraId="4070F98F" w14:textId="77777777" w:rsidR="00071D13" w:rsidRPr="00071D13" w:rsidRDefault="00071D13" w:rsidP="00071D13">
            <w:pPr>
              <w:tabs>
                <w:tab w:val="left" w:pos="3780"/>
              </w:tabs>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Recommendations for the design of structures for earthquake resistance to BS EN 1998</w:t>
            </w:r>
          </w:p>
        </w:tc>
      </w:tr>
      <w:tr w:rsidR="00071D13" w:rsidRPr="00071D13" w14:paraId="4070F995" w14:textId="77777777" w:rsidTr="00071D13">
        <w:tc>
          <w:tcPr>
            <w:tcW w:w="541" w:type="dxa"/>
            <w:tcBorders>
              <w:top w:val="nil"/>
              <w:left w:val="nil"/>
              <w:bottom w:val="nil"/>
            </w:tcBorders>
            <w:shd w:val="clear" w:color="auto" w:fill="auto"/>
          </w:tcPr>
          <w:p w14:paraId="4070F991" w14:textId="77777777" w:rsidR="00071D13" w:rsidRPr="00071D13" w:rsidRDefault="00071D13" w:rsidP="00071D13">
            <w:pPr>
              <w:tabs>
                <w:tab w:val="left" w:pos="3060"/>
              </w:tabs>
              <w:spacing w:before="0" w:after="0"/>
              <w:ind w:left="72"/>
              <w:jc w:val="right"/>
              <w:rPr>
                <w:rFonts w:ascii="Arial" w:hAnsi="Arial" w:cs="Arial"/>
                <w:color w:val="BFBFBF" w:themeColor="background1" w:themeShade="BF"/>
                <w:sz w:val="20"/>
                <w:szCs w:val="20"/>
                <w:lang w:eastAsia="zh-CN"/>
              </w:rPr>
            </w:pPr>
          </w:p>
        </w:tc>
        <w:tc>
          <w:tcPr>
            <w:tcW w:w="3287" w:type="dxa"/>
          </w:tcPr>
          <w:p w14:paraId="4070F992" w14:textId="77777777" w:rsidR="00071D13" w:rsidRPr="00071D13" w:rsidRDefault="00071D13" w:rsidP="00071D13">
            <w:pPr>
              <w:tabs>
                <w:tab w:val="left" w:pos="306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 xml:space="preserve">PD 6703:2009 </w:t>
            </w:r>
          </w:p>
          <w:p w14:paraId="4070F993"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p>
        </w:tc>
        <w:tc>
          <w:tcPr>
            <w:tcW w:w="5386" w:type="dxa"/>
          </w:tcPr>
          <w:p w14:paraId="4070F994"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Structural bearings – Guidance on the use of structural bearings</w:t>
            </w:r>
          </w:p>
        </w:tc>
      </w:tr>
      <w:tr w:rsidR="00071D13" w:rsidRPr="00071D13" w14:paraId="4070F99A" w14:textId="77777777" w:rsidTr="00071D13">
        <w:tc>
          <w:tcPr>
            <w:tcW w:w="541" w:type="dxa"/>
            <w:tcBorders>
              <w:top w:val="nil"/>
              <w:left w:val="nil"/>
              <w:bottom w:val="nil"/>
            </w:tcBorders>
            <w:shd w:val="clear" w:color="auto" w:fill="auto"/>
          </w:tcPr>
          <w:p w14:paraId="4070F996"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Pr>
          <w:p w14:paraId="4070F997"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r w:rsidRPr="00071D13">
              <w:rPr>
                <w:rFonts w:ascii="Arial" w:hAnsi="Arial" w:cs="Arial"/>
                <w:color w:val="auto"/>
                <w:sz w:val="20"/>
                <w:szCs w:val="20"/>
                <w:lang w:eastAsia="zh-CN"/>
              </w:rPr>
              <w:t>PD 6705-</w:t>
            </w:r>
            <w:proofErr w:type="gramStart"/>
            <w:r w:rsidRPr="00071D13">
              <w:rPr>
                <w:rFonts w:ascii="Arial" w:hAnsi="Arial" w:cs="Arial"/>
                <w:color w:val="auto"/>
                <w:sz w:val="20"/>
                <w:szCs w:val="20"/>
                <w:lang w:eastAsia="zh-CN"/>
              </w:rPr>
              <w:t>2:2010  +</w:t>
            </w:r>
            <w:proofErr w:type="gramEnd"/>
            <w:r w:rsidRPr="00071D13">
              <w:rPr>
                <w:rFonts w:ascii="Arial" w:hAnsi="Arial" w:cs="Arial"/>
                <w:color w:val="auto"/>
                <w:sz w:val="20"/>
                <w:szCs w:val="20"/>
                <w:lang w:eastAsia="zh-CN"/>
              </w:rPr>
              <w:t xml:space="preserve"> A1:2013</w:t>
            </w:r>
          </w:p>
          <w:p w14:paraId="4070F998" w14:textId="77777777" w:rsidR="00071D13" w:rsidRPr="00071D13" w:rsidRDefault="00071D13" w:rsidP="00071D13">
            <w:pPr>
              <w:tabs>
                <w:tab w:val="left" w:pos="3780"/>
              </w:tabs>
              <w:spacing w:before="0" w:after="0"/>
              <w:ind w:left="72"/>
              <w:rPr>
                <w:rFonts w:ascii="Arial" w:hAnsi="Arial" w:cs="Arial"/>
                <w:color w:val="auto"/>
                <w:sz w:val="20"/>
                <w:szCs w:val="20"/>
                <w:lang w:eastAsia="zh-CN"/>
              </w:rPr>
            </w:pPr>
          </w:p>
        </w:tc>
        <w:tc>
          <w:tcPr>
            <w:tcW w:w="5386" w:type="dxa"/>
          </w:tcPr>
          <w:p w14:paraId="4070F999" w14:textId="77777777" w:rsidR="00071D13" w:rsidRPr="00071D13" w:rsidRDefault="00071D13" w:rsidP="00071D13">
            <w:pPr>
              <w:tabs>
                <w:tab w:val="left" w:pos="378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Recommendations for the execution of steel bridges to BS EN 1090-2</w:t>
            </w:r>
          </w:p>
        </w:tc>
      </w:tr>
      <w:tr w:rsidR="00071D13" w:rsidRPr="00071D13" w14:paraId="4070F99E" w14:textId="77777777" w:rsidTr="00071D13">
        <w:tc>
          <w:tcPr>
            <w:tcW w:w="541" w:type="dxa"/>
            <w:tcBorders>
              <w:top w:val="nil"/>
              <w:left w:val="nil"/>
              <w:bottom w:val="nil"/>
            </w:tcBorders>
            <w:shd w:val="clear" w:color="auto" w:fill="auto"/>
          </w:tcPr>
          <w:p w14:paraId="4070F99B"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Pr>
          <w:p w14:paraId="4070F99C" w14:textId="77777777" w:rsidR="00071D13" w:rsidRPr="00071D13" w:rsidRDefault="00071D13" w:rsidP="00071D13">
            <w:pPr>
              <w:tabs>
                <w:tab w:val="left" w:pos="3780"/>
              </w:tabs>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PD 6705-3:2009</w:t>
            </w:r>
          </w:p>
        </w:tc>
        <w:tc>
          <w:tcPr>
            <w:tcW w:w="5386" w:type="dxa"/>
          </w:tcPr>
          <w:p w14:paraId="4070F99D" w14:textId="77777777" w:rsidR="00071D13" w:rsidRPr="00071D13" w:rsidRDefault="00071D13" w:rsidP="00071D13">
            <w:pPr>
              <w:tabs>
                <w:tab w:val="left" w:pos="3780"/>
              </w:tabs>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Recommendations on the execution of aluminium structures to BS EN 1090-3</w:t>
            </w:r>
          </w:p>
        </w:tc>
      </w:tr>
      <w:tr w:rsidR="00071D13" w:rsidRPr="00071D13" w14:paraId="4070F9A2" w14:textId="77777777" w:rsidTr="00071D13">
        <w:tc>
          <w:tcPr>
            <w:tcW w:w="541" w:type="dxa"/>
            <w:tcBorders>
              <w:top w:val="nil"/>
              <w:left w:val="nil"/>
              <w:bottom w:val="nil"/>
            </w:tcBorders>
            <w:shd w:val="clear" w:color="auto" w:fill="auto"/>
          </w:tcPr>
          <w:p w14:paraId="4070F99F" w14:textId="77777777" w:rsidR="00071D13" w:rsidRPr="00071D13" w:rsidRDefault="00071D13" w:rsidP="00071D13">
            <w:pPr>
              <w:tabs>
                <w:tab w:val="left" w:pos="3780"/>
              </w:tabs>
              <w:spacing w:before="0" w:after="0"/>
              <w:ind w:left="72"/>
              <w:jc w:val="right"/>
              <w:rPr>
                <w:rFonts w:ascii="Arial" w:hAnsi="Arial" w:cs="Arial"/>
                <w:color w:val="BFBFBF" w:themeColor="background1" w:themeShade="BF"/>
                <w:sz w:val="20"/>
                <w:szCs w:val="20"/>
                <w:lang w:eastAsia="zh-CN"/>
              </w:rPr>
            </w:pPr>
          </w:p>
        </w:tc>
        <w:tc>
          <w:tcPr>
            <w:tcW w:w="3287" w:type="dxa"/>
          </w:tcPr>
          <w:p w14:paraId="4070F9A0" w14:textId="77777777" w:rsidR="00071D13" w:rsidRPr="00071D13" w:rsidRDefault="00071D13" w:rsidP="00071D13">
            <w:pPr>
              <w:tabs>
                <w:tab w:val="left" w:pos="3780"/>
              </w:tabs>
              <w:spacing w:before="0" w:after="0"/>
              <w:ind w:left="72"/>
              <w:rPr>
                <w:rFonts w:ascii="Arial" w:hAnsi="Arial" w:cs="Arial"/>
                <w:strike/>
                <w:color w:val="auto"/>
                <w:sz w:val="20"/>
                <w:szCs w:val="20"/>
                <w:lang w:eastAsia="zh-CN"/>
              </w:rPr>
            </w:pPr>
            <w:r w:rsidRPr="00071D13">
              <w:rPr>
                <w:rFonts w:ascii="Arial" w:hAnsi="Arial" w:cs="Arial"/>
                <w:strike/>
                <w:color w:val="auto"/>
                <w:sz w:val="20"/>
                <w:szCs w:val="20"/>
                <w:lang w:eastAsia="zh-CN"/>
              </w:rPr>
              <w:t>PD 6702-1:2009</w:t>
            </w:r>
          </w:p>
        </w:tc>
        <w:tc>
          <w:tcPr>
            <w:tcW w:w="5386" w:type="dxa"/>
          </w:tcPr>
          <w:p w14:paraId="4070F9A1" w14:textId="77777777" w:rsidR="00071D13" w:rsidRPr="00071D13" w:rsidRDefault="00071D13" w:rsidP="00071D13">
            <w:pPr>
              <w:tabs>
                <w:tab w:val="left" w:pos="3780"/>
              </w:tabs>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Structural use of aluminium. Recommendations for the design of aluminium structures to BS EN 1999</w:t>
            </w:r>
          </w:p>
        </w:tc>
      </w:tr>
    </w:tbl>
    <w:p w14:paraId="4070F9A3" w14:textId="77777777" w:rsidR="006F40A2" w:rsidRDefault="006F40A2" w:rsidP="006F40A2"/>
    <w:p w14:paraId="4070F9A4" w14:textId="77777777" w:rsidR="00071D13" w:rsidRDefault="00071D13" w:rsidP="00071D13">
      <w:pPr>
        <w:pStyle w:val="sub1"/>
        <w:spacing w:before="0" w:after="0"/>
        <w:ind w:left="360" w:firstLine="0"/>
        <w:rPr>
          <w:rFonts w:ascii="Arial" w:hAnsi="Arial" w:cs="Arial"/>
          <w:b/>
          <w:sz w:val="20"/>
        </w:rPr>
      </w:pPr>
      <w:r w:rsidRPr="0065698A">
        <w:rPr>
          <w:rFonts w:ascii="Arial" w:hAnsi="Arial" w:cs="Arial"/>
          <w:b/>
          <w:sz w:val="20"/>
        </w:rPr>
        <w:t>Execution Standards referenced in British Standards or Eurocodes</w:t>
      </w:r>
    </w:p>
    <w:p w14:paraId="4070F9A5" w14:textId="77777777" w:rsidR="00071D13" w:rsidRPr="0065698A" w:rsidRDefault="00071D13" w:rsidP="00071D13">
      <w:pPr>
        <w:pStyle w:val="sub1"/>
        <w:spacing w:before="0" w:after="0"/>
        <w:ind w:left="360" w:firstLine="0"/>
        <w:rPr>
          <w:rFonts w:ascii="Arial" w:hAnsi="Arial" w:cs="Arial"/>
          <w:b/>
          <w:sz w:val="20"/>
        </w:rPr>
      </w:pPr>
    </w:p>
    <w:tbl>
      <w:tblPr>
        <w:tblStyle w:val="TableGrid"/>
        <w:tblW w:w="9200" w:type="dxa"/>
        <w:tblInd w:w="-20" w:type="dxa"/>
        <w:tblLook w:val="01E0" w:firstRow="1" w:lastRow="1" w:firstColumn="1" w:lastColumn="1" w:noHBand="0" w:noVBand="0"/>
      </w:tblPr>
      <w:tblGrid>
        <w:gridCol w:w="657"/>
        <w:gridCol w:w="3157"/>
        <w:gridCol w:w="5386"/>
      </w:tblGrid>
      <w:tr w:rsidR="00071D13" w:rsidRPr="00071D13" w14:paraId="4070F9AB" w14:textId="77777777" w:rsidTr="00071D13">
        <w:tc>
          <w:tcPr>
            <w:tcW w:w="657" w:type="dxa"/>
            <w:tcBorders>
              <w:top w:val="nil"/>
              <w:left w:val="nil"/>
              <w:bottom w:val="nil"/>
            </w:tcBorders>
            <w:shd w:val="clear" w:color="auto" w:fill="auto"/>
          </w:tcPr>
          <w:p w14:paraId="4070F9A6" w14:textId="77777777" w:rsidR="00071D13" w:rsidRPr="00071D13" w:rsidRDefault="00071D13" w:rsidP="00071D13">
            <w:pPr>
              <w:tabs>
                <w:tab w:val="left" w:pos="252"/>
              </w:tabs>
              <w:spacing w:before="0" w:after="0"/>
              <w:ind w:left="252"/>
              <w:jc w:val="right"/>
              <w:rPr>
                <w:rFonts w:ascii="Arial" w:hAnsi="Arial" w:cs="Arial"/>
                <w:color w:val="BFBFBF" w:themeColor="background1" w:themeShade="BF"/>
                <w:sz w:val="20"/>
                <w:szCs w:val="20"/>
                <w:lang w:eastAsia="zh-CN"/>
              </w:rPr>
            </w:pPr>
          </w:p>
        </w:tc>
        <w:tc>
          <w:tcPr>
            <w:tcW w:w="3157" w:type="dxa"/>
          </w:tcPr>
          <w:p w14:paraId="4070F9A7" w14:textId="77777777" w:rsidR="00071D13" w:rsidRPr="00071D13" w:rsidRDefault="00071D13" w:rsidP="00071D13">
            <w:pPr>
              <w:tabs>
                <w:tab w:val="left" w:pos="252"/>
              </w:tabs>
              <w:spacing w:before="0" w:after="0"/>
              <w:ind w:left="252"/>
              <w:rPr>
                <w:rFonts w:ascii="Arial" w:hAnsi="Arial" w:cs="Arial"/>
                <w:color w:val="auto"/>
                <w:sz w:val="20"/>
                <w:szCs w:val="20"/>
                <w:lang w:eastAsia="zh-CN"/>
              </w:rPr>
            </w:pPr>
            <w:r w:rsidRPr="00071D13">
              <w:rPr>
                <w:rFonts w:ascii="Arial" w:hAnsi="Arial" w:cs="Arial"/>
                <w:color w:val="auto"/>
                <w:sz w:val="20"/>
                <w:szCs w:val="20"/>
                <w:lang w:eastAsia="zh-CN"/>
              </w:rPr>
              <w:t>BS EN 1090-1:2009+A1:2011</w:t>
            </w:r>
          </w:p>
          <w:p w14:paraId="4070F9A8" w14:textId="77777777" w:rsidR="00071D13" w:rsidRPr="00071D13" w:rsidRDefault="00071D13" w:rsidP="00071D13">
            <w:pPr>
              <w:tabs>
                <w:tab w:val="left" w:pos="252"/>
              </w:tabs>
              <w:spacing w:before="0" w:after="0"/>
              <w:ind w:left="252"/>
              <w:rPr>
                <w:rFonts w:ascii="Arial" w:hAnsi="Arial" w:cs="Arial"/>
                <w:color w:val="auto"/>
                <w:sz w:val="20"/>
                <w:szCs w:val="20"/>
                <w:lang w:eastAsia="zh-CN"/>
              </w:rPr>
            </w:pPr>
          </w:p>
        </w:tc>
        <w:tc>
          <w:tcPr>
            <w:tcW w:w="5386" w:type="dxa"/>
          </w:tcPr>
          <w:p w14:paraId="4070F9A9" w14:textId="77777777" w:rsidR="00071D13" w:rsidRPr="00071D13" w:rsidRDefault="00071D13" w:rsidP="00071D13">
            <w:pPr>
              <w:tabs>
                <w:tab w:val="left" w:pos="162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Execution of steel structures and aluminium structures - Part 1: Requirements for conformity assessment of structural components</w:t>
            </w:r>
          </w:p>
          <w:p w14:paraId="4070F9AA" w14:textId="77777777" w:rsidR="00071D13" w:rsidRPr="00071D13" w:rsidRDefault="00071D13" w:rsidP="00071D13">
            <w:pPr>
              <w:tabs>
                <w:tab w:val="left" w:pos="1620"/>
              </w:tabs>
              <w:spacing w:before="0" w:after="0"/>
              <w:ind w:left="0"/>
              <w:rPr>
                <w:rFonts w:ascii="Arial" w:hAnsi="Arial" w:cs="Arial"/>
                <w:color w:val="auto"/>
                <w:sz w:val="20"/>
                <w:szCs w:val="20"/>
                <w:lang w:eastAsia="zh-CN"/>
              </w:rPr>
            </w:pPr>
          </w:p>
        </w:tc>
      </w:tr>
      <w:tr w:rsidR="00071D13" w:rsidRPr="00071D13" w14:paraId="4070F9B0" w14:textId="77777777" w:rsidTr="00071D13">
        <w:tc>
          <w:tcPr>
            <w:tcW w:w="657" w:type="dxa"/>
            <w:tcBorders>
              <w:top w:val="nil"/>
              <w:left w:val="nil"/>
              <w:bottom w:val="nil"/>
            </w:tcBorders>
            <w:shd w:val="clear" w:color="auto" w:fill="auto"/>
          </w:tcPr>
          <w:p w14:paraId="4070F9AC" w14:textId="77777777" w:rsidR="00071D13" w:rsidRPr="00071D13" w:rsidRDefault="00071D13" w:rsidP="00071D13">
            <w:pPr>
              <w:tabs>
                <w:tab w:val="left" w:pos="1620"/>
              </w:tabs>
              <w:spacing w:before="0" w:after="0"/>
              <w:ind w:left="252"/>
              <w:jc w:val="right"/>
              <w:rPr>
                <w:rFonts w:ascii="Arial" w:hAnsi="Arial" w:cs="Arial"/>
                <w:color w:val="BFBFBF" w:themeColor="background1" w:themeShade="BF"/>
                <w:sz w:val="20"/>
                <w:szCs w:val="20"/>
                <w:lang w:eastAsia="zh-CN"/>
              </w:rPr>
            </w:pPr>
          </w:p>
        </w:tc>
        <w:tc>
          <w:tcPr>
            <w:tcW w:w="3157" w:type="dxa"/>
          </w:tcPr>
          <w:p w14:paraId="4070F9AD" w14:textId="77777777" w:rsidR="00071D13" w:rsidRPr="00071D13" w:rsidRDefault="00071D13" w:rsidP="00071D13">
            <w:pPr>
              <w:tabs>
                <w:tab w:val="left" w:pos="1620"/>
              </w:tabs>
              <w:spacing w:before="0" w:after="0"/>
              <w:ind w:left="252"/>
              <w:rPr>
                <w:rFonts w:ascii="Arial" w:hAnsi="Arial" w:cs="Arial"/>
                <w:color w:val="auto"/>
                <w:sz w:val="20"/>
                <w:szCs w:val="20"/>
                <w:lang w:eastAsia="zh-CN"/>
              </w:rPr>
            </w:pPr>
            <w:r w:rsidRPr="00071D13">
              <w:rPr>
                <w:rFonts w:ascii="Arial" w:hAnsi="Arial" w:cs="Arial"/>
                <w:color w:val="auto"/>
                <w:sz w:val="20"/>
                <w:szCs w:val="20"/>
                <w:lang w:eastAsia="zh-CN"/>
              </w:rPr>
              <w:t>BS EN 1090-2:2008+A1:2011</w:t>
            </w:r>
          </w:p>
          <w:p w14:paraId="4070F9AE" w14:textId="77777777" w:rsidR="00071D13" w:rsidRPr="00071D13" w:rsidRDefault="00071D13" w:rsidP="00071D13">
            <w:pPr>
              <w:tabs>
                <w:tab w:val="left" w:pos="1620"/>
              </w:tabs>
              <w:spacing w:before="0" w:after="0"/>
              <w:ind w:left="0"/>
              <w:rPr>
                <w:rFonts w:ascii="Arial" w:hAnsi="Arial" w:cs="Arial"/>
                <w:color w:val="auto"/>
                <w:sz w:val="20"/>
                <w:szCs w:val="20"/>
                <w:lang w:eastAsia="zh-CN"/>
              </w:rPr>
            </w:pPr>
          </w:p>
        </w:tc>
        <w:tc>
          <w:tcPr>
            <w:tcW w:w="5386" w:type="dxa"/>
          </w:tcPr>
          <w:p w14:paraId="4070F9AF" w14:textId="77777777" w:rsidR="00071D13" w:rsidRPr="00071D13" w:rsidRDefault="00071D13" w:rsidP="00071D13">
            <w:pPr>
              <w:tabs>
                <w:tab w:val="left" w:pos="162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Execution of steel structures and aluminium structures – Part 2: Technical requirements for the execution of steel structures</w:t>
            </w:r>
          </w:p>
        </w:tc>
      </w:tr>
      <w:tr w:rsidR="00071D13" w:rsidRPr="00071D13" w14:paraId="4070F9B5" w14:textId="77777777" w:rsidTr="00071D13">
        <w:tc>
          <w:tcPr>
            <w:tcW w:w="657" w:type="dxa"/>
            <w:tcBorders>
              <w:top w:val="nil"/>
              <w:left w:val="nil"/>
              <w:bottom w:val="nil"/>
            </w:tcBorders>
            <w:shd w:val="clear" w:color="auto" w:fill="auto"/>
          </w:tcPr>
          <w:p w14:paraId="4070F9B1" w14:textId="77777777" w:rsidR="00071D13" w:rsidRPr="00071D13" w:rsidRDefault="00071D13" w:rsidP="00071D13">
            <w:pPr>
              <w:tabs>
                <w:tab w:val="left" w:pos="252"/>
              </w:tabs>
              <w:spacing w:before="0" w:after="0"/>
              <w:ind w:left="252"/>
              <w:jc w:val="right"/>
              <w:rPr>
                <w:rFonts w:ascii="Arial" w:hAnsi="Arial" w:cs="Arial"/>
                <w:color w:val="BFBFBF" w:themeColor="background1" w:themeShade="BF"/>
                <w:sz w:val="20"/>
                <w:szCs w:val="20"/>
                <w:lang w:eastAsia="zh-CN"/>
              </w:rPr>
            </w:pPr>
          </w:p>
        </w:tc>
        <w:tc>
          <w:tcPr>
            <w:tcW w:w="3157" w:type="dxa"/>
          </w:tcPr>
          <w:p w14:paraId="4070F9B2" w14:textId="77777777" w:rsidR="00071D13" w:rsidRPr="00071D13" w:rsidRDefault="00071D13" w:rsidP="00071D13">
            <w:pPr>
              <w:tabs>
                <w:tab w:val="left" w:pos="252"/>
              </w:tabs>
              <w:spacing w:before="0" w:after="0"/>
              <w:ind w:left="252"/>
              <w:rPr>
                <w:rFonts w:ascii="Arial" w:hAnsi="Arial" w:cs="Arial"/>
                <w:strike/>
                <w:color w:val="auto"/>
                <w:sz w:val="20"/>
                <w:szCs w:val="20"/>
                <w:lang w:eastAsia="zh-CN"/>
              </w:rPr>
            </w:pPr>
            <w:r w:rsidRPr="00071D13">
              <w:rPr>
                <w:rFonts w:ascii="Arial" w:hAnsi="Arial" w:cs="Arial"/>
                <w:strike/>
                <w:color w:val="auto"/>
                <w:sz w:val="20"/>
                <w:szCs w:val="20"/>
                <w:lang w:eastAsia="zh-CN"/>
              </w:rPr>
              <w:t xml:space="preserve">BS EN 1090-3:2008 </w:t>
            </w:r>
          </w:p>
          <w:p w14:paraId="4070F9B3" w14:textId="77777777" w:rsidR="00071D13" w:rsidRPr="00071D13" w:rsidRDefault="00071D13" w:rsidP="00071D13">
            <w:pPr>
              <w:tabs>
                <w:tab w:val="left" w:pos="1620"/>
              </w:tabs>
              <w:spacing w:before="0" w:after="0"/>
              <w:ind w:left="0"/>
              <w:rPr>
                <w:rFonts w:ascii="Arial" w:hAnsi="Arial" w:cs="Arial"/>
                <w:strike/>
                <w:color w:val="auto"/>
                <w:sz w:val="20"/>
                <w:szCs w:val="20"/>
                <w:lang w:eastAsia="zh-CN"/>
              </w:rPr>
            </w:pPr>
          </w:p>
        </w:tc>
        <w:tc>
          <w:tcPr>
            <w:tcW w:w="5386" w:type="dxa"/>
          </w:tcPr>
          <w:p w14:paraId="4070F9B4" w14:textId="77777777" w:rsidR="00071D13" w:rsidRPr="00071D13" w:rsidRDefault="00071D13" w:rsidP="00071D13">
            <w:pPr>
              <w:tabs>
                <w:tab w:val="left" w:pos="1620"/>
              </w:tabs>
              <w:spacing w:before="0" w:after="0"/>
              <w:ind w:left="0"/>
              <w:rPr>
                <w:rFonts w:ascii="Arial" w:hAnsi="Arial" w:cs="Arial"/>
                <w:strike/>
                <w:color w:val="auto"/>
                <w:sz w:val="20"/>
                <w:szCs w:val="20"/>
                <w:lang w:eastAsia="zh-CN"/>
              </w:rPr>
            </w:pPr>
            <w:r w:rsidRPr="00071D13">
              <w:rPr>
                <w:rFonts w:ascii="Arial" w:hAnsi="Arial" w:cs="Arial"/>
                <w:strike/>
                <w:color w:val="auto"/>
                <w:sz w:val="20"/>
                <w:szCs w:val="20"/>
                <w:lang w:eastAsia="zh-CN"/>
              </w:rPr>
              <w:t>Execution of steel structures and aluminium structures – Part 3: Technical requirements for aluminium structures</w:t>
            </w:r>
          </w:p>
        </w:tc>
      </w:tr>
      <w:tr w:rsidR="00071D13" w:rsidRPr="00071D13" w14:paraId="4070F9B9" w14:textId="77777777" w:rsidTr="00071D13">
        <w:tc>
          <w:tcPr>
            <w:tcW w:w="657" w:type="dxa"/>
            <w:tcBorders>
              <w:top w:val="nil"/>
              <w:left w:val="nil"/>
              <w:bottom w:val="nil"/>
            </w:tcBorders>
            <w:shd w:val="clear" w:color="auto" w:fill="auto"/>
          </w:tcPr>
          <w:p w14:paraId="4070F9B6" w14:textId="77777777" w:rsidR="00071D13" w:rsidRPr="00071D13" w:rsidRDefault="00071D13" w:rsidP="00071D13">
            <w:pPr>
              <w:tabs>
                <w:tab w:val="left" w:pos="252"/>
                <w:tab w:val="left" w:pos="3060"/>
              </w:tabs>
              <w:spacing w:before="0" w:after="0"/>
              <w:ind w:left="252"/>
              <w:jc w:val="right"/>
              <w:rPr>
                <w:rFonts w:ascii="Arial" w:hAnsi="Arial" w:cs="Arial"/>
                <w:color w:val="auto"/>
                <w:sz w:val="20"/>
                <w:szCs w:val="20"/>
                <w:lang w:eastAsia="zh-CN"/>
              </w:rPr>
            </w:pPr>
          </w:p>
        </w:tc>
        <w:tc>
          <w:tcPr>
            <w:tcW w:w="3157" w:type="dxa"/>
          </w:tcPr>
          <w:p w14:paraId="4070F9B7" w14:textId="77777777" w:rsidR="00071D13" w:rsidRPr="00071D13" w:rsidRDefault="00071D13" w:rsidP="00071D13">
            <w:pPr>
              <w:tabs>
                <w:tab w:val="left" w:pos="252"/>
                <w:tab w:val="left" w:pos="3060"/>
              </w:tabs>
              <w:spacing w:before="0" w:after="0"/>
              <w:ind w:left="252"/>
              <w:rPr>
                <w:rFonts w:ascii="Arial" w:hAnsi="Arial" w:cs="Arial"/>
                <w:color w:val="auto"/>
                <w:sz w:val="20"/>
                <w:szCs w:val="20"/>
                <w:lang w:eastAsia="zh-CN"/>
              </w:rPr>
            </w:pPr>
            <w:r w:rsidRPr="00071D13">
              <w:rPr>
                <w:rFonts w:ascii="Arial" w:hAnsi="Arial" w:cs="Arial"/>
                <w:color w:val="auto"/>
                <w:sz w:val="20"/>
                <w:szCs w:val="20"/>
                <w:lang w:eastAsia="zh-CN"/>
              </w:rPr>
              <w:t>BS EN 13670:2009</w:t>
            </w:r>
          </w:p>
        </w:tc>
        <w:tc>
          <w:tcPr>
            <w:tcW w:w="5386" w:type="dxa"/>
          </w:tcPr>
          <w:p w14:paraId="4070F9B8" w14:textId="77777777" w:rsidR="00071D13" w:rsidRPr="00071D13" w:rsidRDefault="00071D13" w:rsidP="00071D13">
            <w:pPr>
              <w:tabs>
                <w:tab w:val="left" w:pos="1620"/>
              </w:tabs>
              <w:spacing w:before="0" w:after="0"/>
              <w:ind w:left="0"/>
              <w:rPr>
                <w:rFonts w:ascii="Arial" w:hAnsi="Arial" w:cs="Arial"/>
                <w:color w:val="auto"/>
                <w:sz w:val="20"/>
                <w:szCs w:val="20"/>
                <w:lang w:eastAsia="zh-CN"/>
              </w:rPr>
            </w:pPr>
            <w:r w:rsidRPr="00071D13">
              <w:rPr>
                <w:rFonts w:ascii="Arial" w:hAnsi="Arial" w:cs="Arial"/>
                <w:color w:val="auto"/>
                <w:sz w:val="20"/>
                <w:szCs w:val="20"/>
                <w:lang w:eastAsia="zh-CN"/>
              </w:rPr>
              <w:t>Execution of concrete structures</w:t>
            </w:r>
          </w:p>
        </w:tc>
      </w:tr>
    </w:tbl>
    <w:p w14:paraId="4070F9BA" w14:textId="77777777" w:rsidR="00071D13" w:rsidRDefault="00071D13" w:rsidP="00071D13">
      <w:pPr>
        <w:pStyle w:val="sub1"/>
        <w:spacing w:before="0" w:after="0"/>
        <w:ind w:left="360" w:firstLine="0"/>
        <w:rPr>
          <w:rFonts w:ascii="Arial" w:hAnsi="Arial" w:cs="Arial"/>
          <w:b/>
          <w:sz w:val="20"/>
        </w:rPr>
      </w:pPr>
    </w:p>
    <w:p w14:paraId="4070F9BB" w14:textId="77777777" w:rsidR="00071D13" w:rsidRDefault="00071D13" w:rsidP="00071D13">
      <w:pPr>
        <w:pStyle w:val="sub1"/>
        <w:spacing w:before="0" w:after="0"/>
        <w:ind w:left="360" w:firstLine="0"/>
        <w:rPr>
          <w:rFonts w:ascii="Arial" w:hAnsi="Arial" w:cs="Arial"/>
          <w:b/>
          <w:sz w:val="20"/>
        </w:rPr>
      </w:pPr>
    </w:p>
    <w:p w14:paraId="4070F9BC" w14:textId="77777777" w:rsidR="00071D13" w:rsidRDefault="00071D13" w:rsidP="00071D13">
      <w:pPr>
        <w:pStyle w:val="sub1"/>
        <w:spacing w:before="0" w:after="0"/>
        <w:ind w:left="360" w:firstLine="0"/>
        <w:rPr>
          <w:rFonts w:ascii="Arial" w:hAnsi="Arial" w:cs="Arial"/>
          <w:b/>
          <w:sz w:val="20"/>
        </w:rPr>
      </w:pPr>
      <w:r w:rsidRPr="00B23B09">
        <w:rPr>
          <w:rFonts w:ascii="Arial" w:hAnsi="Arial" w:cs="Arial"/>
          <w:b/>
          <w:sz w:val="20"/>
        </w:rPr>
        <w:t>Product Standards referenced in British Standards or Eurocodes</w:t>
      </w:r>
    </w:p>
    <w:p w14:paraId="4070F9BD" w14:textId="77777777" w:rsidR="00071D13" w:rsidRDefault="00071D13" w:rsidP="00071D13">
      <w:pPr>
        <w:pStyle w:val="sub1"/>
        <w:spacing w:before="0" w:after="0"/>
        <w:ind w:left="360" w:firstLine="0"/>
        <w:rPr>
          <w:rFonts w:ascii="Arial" w:hAnsi="Arial" w:cs="Arial"/>
          <w:b/>
          <w:sz w:val="20"/>
        </w:rPr>
      </w:pPr>
    </w:p>
    <w:tbl>
      <w:tblPr>
        <w:tblStyle w:val="TableGrid"/>
        <w:tblW w:w="9213" w:type="dxa"/>
        <w:tblInd w:w="-33" w:type="dxa"/>
        <w:tblLook w:val="01E0" w:firstRow="1" w:lastRow="1" w:firstColumn="1" w:lastColumn="1" w:noHBand="0" w:noVBand="0"/>
      </w:tblPr>
      <w:tblGrid>
        <w:gridCol w:w="657"/>
        <w:gridCol w:w="3170"/>
        <w:gridCol w:w="5386"/>
      </w:tblGrid>
      <w:tr w:rsidR="00071D13" w:rsidRPr="006C7841" w14:paraId="4070F9C1" w14:textId="77777777" w:rsidTr="00071D13">
        <w:tc>
          <w:tcPr>
            <w:tcW w:w="657" w:type="dxa"/>
            <w:tcBorders>
              <w:top w:val="nil"/>
              <w:left w:val="nil"/>
              <w:bottom w:val="nil"/>
            </w:tcBorders>
            <w:shd w:val="clear" w:color="auto" w:fill="auto"/>
          </w:tcPr>
          <w:p w14:paraId="4070F9BE" w14:textId="77777777" w:rsidR="00071D13" w:rsidRDefault="00071D13" w:rsidP="00071D13">
            <w:pPr>
              <w:pStyle w:val="sub1"/>
              <w:spacing w:before="0" w:after="0"/>
              <w:ind w:left="252" w:firstLine="0"/>
              <w:jc w:val="right"/>
              <w:rPr>
                <w:rFonts w:ascii="Arial" w:hAnsi="Arial" w:cs="Arial"/>
                <w:sz w:val="20"/>
              </w:rPr>
            </w:pPr>
          </w:p>
        </w:tc>
        <w:tc>
          <w:tcPr>
            <w:tcW w:w="3170" w:type="dxa"/>
          </w:tcPr>
          <w:p w14:paraId="4070F9BF" w14:textId="77777777" w:rsidR="00071D13" w:rsidRPr="007C74C6" w:rsidRDefault="00071D13" w:rsidP="00071D13">
            <w:pPr>
              <w:pStyle w:val="sub1"/>
              <w:spacing w:before="0" w:after="0"/>
              <w:ind w:left="252" w:firstLine="0"/>
              <w:rPr>
                <w:rFonts w:ascii="Arial" w:hAnsi="Arial" w:cs="Arial"/>
                <w:sz w:val="20"/>
              </w:rPr>
            </w:pPr>
            <w:r>
              <w:rPr>
                <w:rFonts w:ascii="Arial" w:hAnsi="Arial" w:cs="Arial"/>
                <w:sz w:val="20"/>
              </w:rPr>
              <w:t>BS EN 206-1:2000</w:t>
            </w:r>
          </w:p>
        </w:tc>
        <w:tc>
          <w:tcPr>
            <w:tcW w:w="5386" w:type="dxa"/>
          </w:tcPr>
          <w:p w14:paraId="4070F9C0" w14:textId="77777777" w:rsidR="00071D13" w:rsidRPr="007C74C6" w:rsidRDefault="00071D13" w:rsidP="00071D13">
            <w:pPr>
              <w:pStyle w:val="sub1"/>
              <w:spacing w:before="0" w:after="0"/>
              <w:ind w:left="0" w:firstLine="0"/>
              <w:rPr>
                <w:rFonts w:ascii="Arial" w:hAnsi="Arial" w:cs="Arial"/>
                <w:sz w:val="20"/>
              </w:rPr>
            </w:pPr>
            <w:r>
              <w:rPr>
                <w:rFonts w:ascii="Arial" w:hAnsi="Arial" w:cs="Arial"/>
                <w:sz w:val="20"/>
              </w:rPr>
              <w:t>Concrete – Part 1: Specification, performance, production and conformity</w:t>
            </w:r>
          </w:p>
        </w:tc>
      </w:tr>
      <w:tr w:rsidR="00071D13" w:rsidRPr="006C7841" w14:paraId="4070F9C5" w14:textId="77777777" w:rsidTr="00071D13">
        <w:tc>
          <w:tcPr>
            <w:tcW w:w="657" w:type="dxa"/>
            <w:tcBorders>
              <w:top w:val="nil"/>
              <w:left w:val="nil"/>
              <w:bottom w:val="nil"/>
            </w:tcBorders>
            <w:shd w:val="clear" w:color="auto" w:fill="auto"/>
          </w:tcPr>
          <w:p w14:paraId="4070F9C2"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9C3" w14:textId="77777777" w:rsidR="00071D13" w:rsidRPr="00D06C05" w:rsidRDefault="00071D13" w:rsidP="00071D13">
            <w:pPr>
              <w:pStyle w:val="sub1"/>
              <w:spacing w:before="0" w:after="0"/>
              <w:ind w:left="252" w:firstLine="0"/>
              <w:rPr>
                <w:rFonts w:ascii="Arial" w:hAnsi="Arial" w:cs="Arial"/>
                <w:strike/>
                <w:sz w:val="20"/>
              </w:rPr>
            </w:pPr>
            <w:r w:rsidRPr="00D06C05">
              <w:rPr>
                <w:rFonts w:ascii="Arial" w:hAnsi="Arial" w:cs="Arial"/>
                <w:strike/>
                <w:sz w:val="20"/>
              </w:rPr>
              <w:t>BS EN 206-9:2000</w:t>
            </w:r>
          </w:p>
        </w:tc>
        <w:tc>
          <w:tcPr>
            <w:tcW w:w="5386" w:type="dxa"/>
          </w:tcPr>
          <w:p w14:paraId="4070F9C4" w14:textId="77777777" w:rsidR="00071D13" w:rsidRPr="00D06C05" w:rsidRDefault="00071D13" w:rsidP="00071D13">
            <w:pPr>
              <w:pStyle w:val="sub1"/>
              <w:spacing w:before="0" w:after="0"/>
              <w:ind w:left="0" w:firstLine="0"/>
              <w:rPr>
                <w:rFonts w:ascii="Arial" w:hAnsi="Arial" w:cs="Arial"/>
                <w:strike/>
                <w:sz w:val="20"/>
              </w:rPr>
            </w:pPr>
            <w:r w:rsidRPr="00D06C05">
              <w:rPr>
                <w:rFonts w:ascii="Arial" w:hAnsi="Arial" w:cs="Arial"/>
                <w:strike/>
                <w:sz w:val="20"/>
              </w:rPr>
              <w:t>Concrete – Part 9: Additional Rules for Self-compacting Concrete (SCC)</w:t>
            </w:r>
          </w:p>
        </w:tc>
      </w:tr>
      <w:tr w:rsidR="00071D13" w:rsidRPr="006C7841" w14:paraId="4070F9CA" w14:textId="77777777" w:rsidTr="00071D13">
        <w:tc>
          <w:tcPr>
            <w:tcW w:w="657" w:type="dxa"/>
            <w:tcBorders>
              <w:top w:val="nil"/>
              <w:left w:val="nil"/>
              <w:bottom w:val="nil"/>
              <w:right w:val="single" w:sz="4" w:space="0" w:color="auto"/>
            </w:tcBorders>
            <w:shd w:val="clear" w:color="auto" w:fill="auto"/>
          </w:tcPr>
          <w:p w14:paraId="4070F9C6" w14:textId="77777777" w:rsidR="00071D13" w:rsidRDefault="00071D13" w:rsidP="00071D13">
            <w:pPr>
              <w:pStyle w:val="sub1"/>
              <w:spacing w:before="0" w:after="0"/>
              <w:ind w:left="252" w:firstLine="0"/>
              <w:jc w:val="right"/>
              <w:rPr>
                <w:rFonts w:ascii="Arial" w:hAnsi="Arial" w:cs="Arial"/>
                <w:sz w:val="20"/>
              </w:rPr>
            </w:pPr>
          </w:p>
        </w:tc>
        <w:tc>
          <w:tcPr>
            <w:tcW w:w="3170" w:type="dxa"/>
            <w:tcBorders>
              <w:left w:val="single" w:sz="4" w:space="0" w:color="auto"/>
            </w:tcBorders>
          </w:tcPr>
          <w:p w14:paraId="4070F9C7" w14:textId="77777777" w:rsidR="00071D13" w:rsidRPr="007C74C6" w:rsidRDefault="00071D13" w:rsidP="00071D13">
            <w:pPr>
              <w:pStyle w:val="sub1"/>
              <w:spacing w:before="0" w:after="0"/>
              <w:ind w:left="252" w:firstLine="0"/>
              <w:rPr>
                <w:rFonts w:ascii="Arial" w:hAnsi="Arial" w:cs="Arial"/>
                <w:sz w:val="20"/>
              </w:rPr>
            </w:pPr>
            <w:r w:rsidRPr="007C74C6">
              <w:rPr>
                <w:rFonts w:ascii="Arial" w:hAnsi="Arial" w:cs="Arial"/>
                <w:sz w:val="20"/>
              </w:rPr>
              <w:t>BS EN 1317-1:2010</w:t>
            </w:r>
          </w:p>
        </w:tc>
        <w:tc>
          <w:tcPr>
            <w:tcW w:w="5386" w:type="dxa"/>
          </w:tcPr>
          <w:p w14:paraId="4070F9C8" w14:textId="77777777" w:rsidR="00071D13" w:rsidRDefault="00071D13" w:rsidP="00071D13">
            <w:pPr>
              <w:pStyle w:val="sub1"/>
              <w:spacing w:before="0" w:after="0"/>
              <w:ind w:left="0" w:firstLine="0"/>
              <w:rPr>
                <w:rFonts w:ascii="Arial" w:hAnsi="Arial" w:cs="Arial"/>
                <w:sz w:val="20"/>
              </w:rPr>
            </w:pPr>
            <w:r w:rsidRPr="007C74C6">
              <w:rPr>
                <w:rFonts w:ascii="Arial" w:hAnsi="Arial" w:cs="Arial"/>
                <w:sz w:val="20"/>
              </w:rPr>
              <w:t>Road Restraint Systems – Part 1 – Terminology and general criteria for test methods</w:t>
            </w:r>
          </w:p>
          <w:p w14:paraId="4070F9C9" w14:textId="77777777" w:rsidR="00071D13" w:rsidRPr="007C74C6" w:rsidRDefault="00071D13" w:rsidP="00071D13">
            <w:pPr>
              <w:pStyle w:val="sub1"/>
              <w:spacing w:before="0" w:after="0"/>
              <w:ind w:left="0" w:firstLine="0"/>
              <w:rPr>
                <w:rFonts w:ascii="Arial" w:hAnsi="Arial" w:cs="Arial"/>
                <w:sz w:val="20"/>
              </w:rPr>
            </w:pPr>
          </w:p>
        </w:tc>
      </w:tr>
      <w:tr w:rsidR="00071D13" w:rsidRPr="006C7841" w14:paraId="4070F9CE" w14:textId="77777777" w:rsidTr="00071D13">
        <w:tc>
          <w:tcPr>
            <w:tcW w:w="657" w:type="dxa"/>
            <w:tcBorders>
              <w:top w:val="nil"/>
              <w:left w:val="nil"/>
              <w:bottom w:val="nil"/>
              <w:right w:val="single" w:sz="4" w:space="0" w:color="auto"/>
            </w:tcBorders>
            <w:shd w:val="clear" w:color="auto" w:fill="auto"/>
          </w:tcPr>
          <w:p w14:paraId="4070F9CB" w14:textId="77777777" w:rsidR="00071D13" w:rsidRDefault="00071D13" w:rsidP="00071D13">
            <w:pPr>
              <w:pStyle w:val="sub1"/>
              <w:spacing w:before="0" w:after="0"/>
              <w:ind w:left="252" w:firstLine="0"/>
              <w:jc w:val="right"/>
              <w:rPr>
                <w:rFonts w:ascii="Arial" w:hAnsi="Arial" w:cs="Arial"/>
                <w:sz w:val="20"/>
              </w:rPr>
            </w:pPr>
          </w:p>
        </w:tc>
        <w:tc>
          <w:tcPr>
            <w:tcW w:w="3170" w:type="dxa"/>
            <w:tcBorders>
              <w:left w:val="single" w:sz="4" w:space="0" w:color="auto"/>
            </w:tcBorders>
          </w:tcPr>
          <w:p w14:paraId="4070F9CC" w14:textId="77777777" w:rsidR="00071D13" w:rsidRPr="007C74C6" w:rsidRDefault="00071D13" w:rsidP="00071D13">
            <w:pPr>
              <w:pStyle w:val="sub1"/>
              <w:spacing w:before="0" w:after="0"/>
              <w:ind w:left="252" w:firstLine="0"/>
              <w:rPr>
                <w:rFonts w:ascii="Arial" w:hAnsi="Arial" w:cs="Arial"/>
                <w:sz w:val="20"/>
              </w:rPr>
            </w:pPr>
            <w:r w:rsidRPr="007C74C6">
              <w:rPr>
                <w:rFonts w:ascii="Arial" w:hAnsi="Arial" w:cs="Arial"/>
                <w:sz w:val="20"/>
              </w:rPr>
              <w:t>BS EN 1317-2:2010</w:t>
            </w:r>
          </w:p>
        </w:tc>
        <w:tc>
          <w:tcPr>
            <w:tcW w:w="5386" w:type="dxa"/>
          </w:tcPr>
          <w:p w14:paraId="4070F9CD" w14:textId="77777777" w:rsidR="00071D13" w:rsidRPr="007C74C6" w:rsidRDefault="00071D13" w:rsidP="00071D13">
            <w:pPr>
              <w:pStyle w:val="sub1"/>
              <w:spacing w:before="0" w:after="0"/>
              <w:ind w:left="0" w:firstLine="0"/>
              <w:rPr>
                <w:rFonts w:ascii="Arial" w:hAnsi="Arial" w:cs="Arial"/>
                <w:sz w:val="20"/>
              </w:rPr>
            </w:pPr>
            <w:r w:rsidRPr="007C74C6">
              <w:rPr>
                <w:rFonts w:ascii="Arial" w:hAnsi="Arial" w:cs="Arial"/>
                <w:sz w:val="20"/>
              </w:rPr>
              <w:t>Road Restraint Systems – Part 2 – Performance classes, impact test acceptance criteria and test methods for safety barriers.</w:t>
            </w:r>
          </w:p>
        </w:tc>
      </w:tr>
      <w:tr w:rsidR="00071D13" w:rsidRPr="006C7841" w14:paraId="4070F9D2" w14:textId="77777777" w:rsidTr="00071D13">
        <w:tc>
          <w:tcPr>
            <w:tcW w:w="657" w:type="dxa"/>
            <w:tcBorders>
              <w:top w:val="nil"/>
              <w:left w:val="nil"/>
              <w:bottom w:val="nil"/>
              <w:right w:val="single" w:sz="4" w:space="0" w:color="auto"/>
            </w:tcBorders>
            <w:shd w:val="clear" w:color="auto" w:fill="auto"/>
          </w:tcPr>
          <w:p w14:paraId="4070F9CF" w14:textId="77777777" w:rsidR="00071D13" w:rsidRDefault="00071D13" w:rsidP="00071D13">
            <w:pPr>
              <w:pStyle w:val="sub1"/>
              <w:spacing w:before="0" w:after="0"/>
              <w:ind w:left="252" w:firstLine="0"/>
              <w:jc w:val="right"/>
              <w:rPr>
                <w:rFonts w:ascii="Arial" w:hAnsi="Arial" w:cs="Arial"/>
                <w:sz w:val="20"/>
              </w:rPr>
            </w:pPr>
          </w:p>
        </w:tc>
        <w:tc>
          <w:tcPr>
            <w:tcW w:w="3170" w:type="dxa"/>
            <w:tcBorders>
              <w:left w:val="single" w:sz="4" w:space="0" w:color="auto"/>
            </w:tcBorders>
          </w:tcPr>
          <w:p w14:paraId="4070F9D0"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1317-3:2010</w:t>
            </w:r>
          </w:p>
        </w:tc>
        <w:tc>
          <w:tcPr>
            <w:tcW w:w="5386" w:type="dxa"/>
          </w:tcPr>
          <w:p w14:paraId="4070F9D1"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Road Restraint Systems – Part 3 – Performance classes, impact test acceptance criteria and test methods for crash cushions.</w:t>
            </w:r>
          </w:p>
        </w:tc>
      </w:tr>
      <w:tr w:rsidR="00071D13" w:rsidRPr="006C7841" w14:paraId="4070F9D6" w14:textId="77777777" w:rsidTr="00071D13">
        <w:tc>
          <w:tcPr>
            <w:tcW w:w="657" w:type="dxa"/>
            <w:tcBorders>
              <w:top w:val="nil"/>
              <w:left w:val="nil"/>
              <w:bottom w:val="nil"/>
              <w:right w:val="single" w:sz="4" w:space="0" w:color="auto"/>
            </w:tcBorders>
            <w:shd w:val="clear" w:color="auto" w:fill="auto"/>
          </w:tcPr>
          <w:p w14:paraId="4070F9D3" w14:textId="77777777" w:rsidR="00071D13" w:rsidRDefault="00071D13" w:rsidP="00071D13">
            <w:pPr>
              <w:pStyle w:val="sub1"/>
              <w:spacing w:before="0" w:after="0"/>
              <w:ind w:left="252" w:firstLine="0"/>
              <w:jc w:val="right"/>
              <w:rPr>
                <w:rFonts w:ascii="Arial" w:hAnsi="Arial" w:cs="Arial"/>
                <w:sz w:val="20"/>
              </w:rPr>
            </w:pPr>
          </w:p>
        </w:tc>
        <w:tc>
          <w:tcPr>
            <w:tcW w:w="3170" w:type="dxa"/>
            <w:tcBorders>
              <w:left w:val="single" w:sz="4" w:space="0" w:color="auto"/>
            </w:tcBorders>
          </w:tcPr>
          <w:p w14:paraId="4070F9D4"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DD ENV 1317-4:2002</w:t>
            </w:r>
          </w:p>
        </w:tc>
        <w:tc>
          <w:tcPr>
            <w:tcW w:w="5386" w:type="dxa"/>
          </w:tcPr>
          <w:p w14:paraId="4070F9D5"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Road Restraint Systems – Part 4 – Performance classes, impact test acceptance criteria and test methods for terminals and transitions of safety barriers.</w:t>
            </w:r>
          </w:p>
        </w:tc>
      </w:tr>
      <w:tr w:rsidR="00071D13" w:rsidRPr="006C7841" w14:paraId="4070F9DA" w14:textId="77777777" w:rsidTr="00071D13">
        <w:tc>
          <w:tcPr>
            <w:tcW w:w="657" w:type="dxa"/>
            <w:tcBorders>
              <w:top w:val="nil"/>
              <w:left w:val="nil"/>
              <w:bottom w:val="nil"/>
              <w:right w:val="single" w:sz="4" w:space="0" w:color="auto"/>
            </w:tcBorders>
            <w:shd w:val="clear" w:color="auto" w:fill="auto"/>
          </w:tcPr>
          <w:p w14:paraId="4070F9D7" w14:textId="77777777" w:rsidR="00071D13" w:rsidRDefault="00071D13" w:rsidP="00071D13">
            <w:pPr>
              <w:pStyle w:val="sub1"/>
              <w:spacing w:before="0" w:after="0"/>
              <w:ind w:left="252" w:firstLine="0"/>
              <w:jc w:val="right"/>
              <w:rPr>
                <w:rFonts w:ascii="Arial" w:hAnsi="Arial" w:cs="Arial"/>
                <w:sz w:val="20"/>
              </w:rPr>
            </w:pPr>
          </w:p>
        </w:tc>
        <w:tc>
          <w:tcPr>
            <w:tcW w:w="3170" w:type="dxa"/>
            <w:tcBorders>
              <w:left w:val="single" w:sz="4" w:space="0" w:color="auto"/>
            </w:tcBorders>
          </w:tcPr>
          <w:p w14:paraId="4070F9D8" w14:textId="77777777" w:rsidR="00071D13" w:rsidRPr="000C00F6" w:rsidRDefault="00071D13" w:rsidP="00071D13">
            <w:pPr>
              <w:pStyle w:val="sub1"/>
              <w:spacing w:before="0" w:after="0"/>
              <w:ind w:left="252" w:firstLine="0"/>
              <w:rPr>
                <w:rFonts w:ascii="Arial" w:hAnsi="Arial" w:cs="Arial"/>
                <w:strike/>
                <w:sz w:val="20"/>
              </w:rPr>
            </w:pPr>
            <w:r w:rsidRPr="0057270A">
              <w:rPr>
                <w:rFonts w:ascii="Arial" w:hAnsi="Arial" w:cs="Arial"/>
                <w:strike/>
                <w:sz w:val="20"/>
              </w:rPr>
              <w:t>BS EN 1317-5:2007+A2:2012</w:t>
            </w:r>
          </w:p>
        </w:tc>
        <w:tc>
          <w:tcPr>
            <w:tcW w:w="5386" w:type="dxa"/>
          </w:tcPr>
          <w:p w14:paraId="4070F9D9" w14:textId="77777777" w:rsidR="00071D13" w:rsidRPr="000C00F6" w:rsidRDefault="00071D13" w:rsidP="00071D13">
            <w:pPr>
              <w:pStyle w:val="sub1"/>
              <w:spacing w:before="0" w:after="0"/>
              <w:ind w:left="0" w:firstLine="0"/>
              <w:rPr>
                <w:rFonts w:ascii="Arial" w:hAnsi="Arial" w:cs="Arial"/>
                <w:strike/>
                <w:sz w:val="20"/>
              </w:rPr>
            </w:pPr>
            <w:r w:rsidRPr="0057270A">
              <w:rPr>
                <w:rFonts w:ascii="Arial" w:hAnsi="Arial" w:cs="Arial"/>
                <w:strike/>
                <w:sz w:val="20"/>
              </w:rPr>
              <w:t>Road Restraint Systems – Part 5 - Product requirements and evaluation of conformity for vehicle restraint systems</w:t>
            </w:r>
          </w:p>
        </w:tc>
      </w:tr>
      <w:tr w:rsidR="00071D13" w:rsidRPr="006C7841" w14:paraId="4070F9DE" w14:textId="77777777" w:rsidTr="00071D13">
        <w:tc>
          <w:tcPr>
            <w:tcW w:w="657" w:type="dxa"/>
            <w:tcBorders>
              <w:top w:val="nil"/>
              <w:left w:val="nil"/>
              <w:bottom w:val="nil"/>
              <w:right w:val="single" w:sz="4" w:space="0" w:color="auto"/>
            </w:tcBorders>
            <w:shd w:val="clear" w:color="auto" w:fill="auto"/>
          </w:tcPr>
          <w:p w14:paraId="4070F9DB"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9DC" w14:textId="77777777" w:rsidR="00071D13" w:rsidRPr="00504BCE" w:rsidRDefault="00071D13" w:rsidP="00071D13">
            <w:pPr>
              <w:pStyle w:val="sub1"/>
              <w:spacing w:before="0" w:after="0"/>
              <w:ind w:left="252" w:firstLine="0"/>
              <w:rPr>
                <w:rFonts w:ascii="Arial" w:hAnsi="Arial" w:cs="Arial"/>
                <w:sz w:val="20"/>
              </w:rPr>
            </w:pPr>
            <w:r w:rsidRPr="00504BCE">
              <w:rPr>
                <w:rFonts w:ascii="Arial" w:hAnsi="Arial" w:cs="Arial"/>
                <w:sz w:val="20"/>
              </w:rPr>
              <w:t>PD CEN/TR BS EN 1317-6:2012</w:t>
            </w:r>
          </w:p>
        </w:tc>
        <w:tc>
          <w:tcPr>
            <w:tcW w:w="5386" w:type="dxa"/>
          </w:tcPr>
          <w:p w14:paraId="4070F9DD" w14:textId="77777777" w:rsidR="00071D13" w:rsidRPr="00504BCE" w:rsidRDefault="00071D13" w:rsidP="00071D13">
            <w:pPr>
              <w:pStyle w:val="sub1"/>
              <w:spacing w:before="0" w:after="0"/>
              <w:ind w:left="0" w:firstLine="0"/>
              <w:rPr>
                <w:rFonts w:ascii="Arial" w:hAnsi="Arial" w:cs="Arial"/>
                <w:sz w:val="20"/>
              </w:rPr>
            </w:pPr>
            <w:r w:rsidRPr="00504BCE">
              <w:rPr>
                <w:rFonts w:ascii="Arial" w:hAnsi="Arial" w:cs="Arial"/>
                <w:sz w:val="20"/>
              </w:rPr>
              <w:t>Road Restraint Systems – Part 6 – Pedestrian restraint system: Pedestrian parapets</w:t>
            </w:r>
          </w:p>
        </w:tc>
      </w:tr>
      <w:tr w:rsidR="00071D13" w:rsidRPr="006C7841" w14:paraId="4070F9E2" w14:textId="77777777" w:rsidTr="00071D13">
        <w:tc>
          <w:tcPr>
            <w:tcW w:w="657" w:type="dxa"/>
            <w:tcBorders>
              <w:top w:val="nil"/>
              <w:left w:val="nil"/>
              <w:bottom w:val="nil"/>
              <w:right w:val="single" w:sz="4" w:space="0" w:color="auto"/>
            </w:tcBorders>
            <w:shd w:val="clear" w:color="auto" w:fill="auto"/>
          </w:tcPr>
          <w:p w14:paraId="4070F9DF"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9E0" w14:textId="77777777" w:rsidR="00071D13" w:rsidRPr="00D06C05" w:rsidRDefault="00071D13" w:rsidP="00071D13">
            <w:pPr>
              <w:pStyle w:val="sub1"/>
              <w:spacing w:before="0" w:after="0"/>
              <w:ind w:left="252" w:firstLine="0"/>
              <w:rPr>
                <w:rFonts w:ascii="Arial" w:hAnsi="Arial" w:cs="Arial"/>
                <w:b/>
                <w:sz w:val="20"/>
              </w:rPr>
            </w:pPr>
            <w:r w:rsidRPr="00D06C05">
              <w:rPr>
                <w:rFonts w:ascii="Arial" w:hAnsi="Arial" w:cs="Arial"/>
                <w:sz w:val="20"/>
              </w:rPr>
              <w:t>BS EN 1337-1:2000</w:t>
            </w:r>
          </w:p>
        </w:tc>
        <w:tc>
          <w:tcPr>
            <w:tcW w:w="5386" w:type="dxa"/>
          </w:tcPr>
          <w:p w14:paraId="4070F9E1" w14:textId="77777777" w:rsidR="00071D13" w:rsidRPr="00D06C05" w:rsidRDefault="00071D13" w:rsidP="00071D13">
            <w:pPr>
              <w:pStyle w:val="sub1"/>
              <w:spacing w:before="0" w:after="0"/>
              <w:ind w:left="0" w:firstLine="0"/>
              <w:rPr>
                <w:rFonts w:ascii="Arial" w:hAnsi="Arial" w:cs="Arial"/>
                <w:b/>
                <w:sz w:val="20"/>
              </w:rPr>
            </w:pPr>
            <w:r w:rsidRPr="00D06C05">
              <w:rPr>
                <w:rFonts w:ascii="Arial" w:hAnsi="Arial" w:cs="Arial"/>
                <w:sz w:val="20"/>
              </w:rPr>
              <w:t>Structural bearings – Part 1: General Design Rules</w:t>
            </w:r>
          </w:p>
        </w:tc>
      </w:tr>
      <w:tr w:rsidR="00071D13" w:rsidRPr="006C7841" w14:paraId="4070F9E6" w14:textId="77777777" w:rsidTr="00071D13">
        <w:tc>
          <w:tcPr>
            <w:tcW w:w="657" w:type="dxa"/>
            <w:tcBorders>
              <w:top w:val="nil"/>
              <w:left w:val="nil"/>
              <w:bottom w:val="nil"/>
              <w:right w:val="single" w:sz="4" w:space="0" w:color="auto"/>
            </w:tcBorders>
            <w:shd w:val="clear" w:color="auto" w:fill="auto"/>
          </w:tcPr>
          <w:p w14:paraId="4070F9E3"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9E4" w14:textId="77777777" w:rsidR="00071D13" w:rsidRPr="00D06C05" w:rsidRDefault="00071D13" w:rsidP="00071D13">
            <w:pPr>
              <w:pStyle w:val="sub1"/>
              <w:spacing w:before="0" w:after="0"/>
              <w:ind w:left="252" w:firstLine="0"/>
              <w:rPr>
                <w:rFonts w:ascii="Arial" w:hAnsi="Arial" w:cs="Arial"/>
                <w:b/>
                <w:sz w:val="20"/>
              </w:rPr>
            </w:pPr>
            <w:r w:rsidRPr="00D06C05">
              <w:rPr>
                <w:rFonts w:ascii="Arial" w:hAnsi="Arial" w:cs="Arial"/>
                <w:sz w:val="20"/>
              </w:rPr>
              <w:t>BS EN 1337-2:2004</w:t>
            </w:r>
          </w:p>
        </w:tc>
        <w:tc>
          <w:tcPr>
            <w:tcW w:w="5386" w:type="dxa"/>
          </w:tcPr>
          <w:p w14:paraId="4070F9E5" w14:textId="77777777" w:rsidR="00071D13" w:rsidRPr="00D06C05" w:rsidRDefault="00071D13" w:rsidP="00071D13">
            <w:pPr>
              <w:pStyle w:val="sub1"/>
              <w:spacing w:before="0" w:after="0"/>
              <w:ind w:left="0" w:firstLine="0"/>
              <w:rPr>
                <w:rFonts w:ascii="Arial" w:hAnsi="Arial" w:cs="Arial"/>
                <w:b/>
                <w:sz w:val="20"/>
              </w:rPr>
            </w:pPr>
            <w:r w:rsidRPr="00D06C05">
              <w:rPr>
                <w:rFonts w:ascii="Arial" w:hAnsi="Arial" w:cs="Arial"/>
                <w:sz w:val="20"/>
              </w:rPr>
              <w:t>Structural bearings – Part 2: Sliding elements</w:t>
            </w:r>
          </w:p>
        </w:tc>
      </w:tr>
      <w:tr w:rsidR="00071D13" w:rsidRPr="006C7841" w14:paraId="4070F9EA" w14:textId="77777777" w:rsidTr="00071D13">
        <w:tc>
          <w:tcPr>
            <w:tcW w:w="657" w:type="dxa"/>
            <w:tcBorders>
              <w:top w:val="nil"/>
              <w:left w:val="nil"/>
              <w:bottom w:val="nil"/>
              <w:right w:val="single" w:sz="4" w:space="0" w:color="auto"/>
            </w:tcBorders>
            <w:shd w:val="clear" w:color="auto" w:fill="auto"/>
          </w:tcPr>
          <w:p w14:paraId="4070F9E7"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9E8" w14:textId="77777777" w:rsidR="00071D13" w:rsidRPr="00986713" w:rsidRDefault="00071D13" w:rsidP="00071D13">
            <w:pPr>
              <w:pStyle w:val="sub1"/>
              <w:spacing w:before="0" w:after="0"/>
              <w:ind w:left="252" w:firstLine="0"/>
              <w:rPr>
                <w:rFonts w:ascii="Arial" w:hAnsi="Arial" w:cs="Arial"/>
                <w:b/>
                <w:strike/>
                <w:sz w:val="20"/>
              </w:rPr>
            </w:pPr>
            <w:r w:rsidRPr="00986713">
              <w:rPr>
                <w:rFonts w:ascii="Arial" w:hAnsi="Arial" w:cs="Arial"/>
                <w:strike/>
                <w:sz w:val="20"/>
              </w:rPr>
              <w:t>BS EN 1337-3:2005</w:t>
            </w:r>
          </w:p>
        </w:tc>
        <w:tc>
          <w:tcPr>
            <w:tcW w:w="5386" w:type="dxa"/>
          </w:tcPr>
          <w:p w14:paraId="4070F9E9" w14:textId="77777777" w:rsidR="00071D13" w:rsidRPr="00986713" w:rsidRDefault="00071D13" w:rsidP="00071D13">
            <w:pPr>
              <w:pStyle w:val="sub1"/>
              <w:spacing w:before="0" w:after="0"/>
              <w:ind w:left="0" w:firstLine="0"/>
              <w:rPr>
                <w:rFonts w:ascii="Arial" w:hAnsi="Arial" w:cs="Arial"/>
                <w:b/>
                <w:strike/>
                <w:sz w:val="20"/>
              </w:rPr>
            </w:pPr>
            <w:r w:rsidRPr="00986713">
              <w:rPr>
                <w:rFonts w:ascii="Arial" w:hAnsi="Arial" w:cs="Arial"/>
                <w:strike/>
                <w:sz w:val="20"/>
              </w:rPr>
              <w:t>Structural bearings – Part 3: Elastomeric bearings</w:t>
            </w:r>
          </w:p>
        </w:tc>
      </w:tr>
      <w:tr w:rsidR="00071D13" w:rsidRPr="006C7841" w14:paraId="4070F9EE" w14:textId="77777777" w:rsidTr="00071D13">
        <w:tc>
          <w:tcPr>
            <w:tcW w:w="657" w:type="dxa"/>
            <w:tcBorders>
              <w:top w:val="nil"/>
              <w:left w:val="nil"/>
              <w:bottom w:val="nil"/>
              <w:right w:val="single" w:sz="4" w:space="0" w:color="auto"/>
            </w:tcBorders>
            <w:shd w:val="clear" w:color="auto" w:fill="auto"/>
          </w:tcPr>
          <w:p w14:paraId="4070F9EB"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9EC" w14:textId="77777777" w:rsidR="00071D13" w:rsidRPr="00986713" w:rsidRDefault="00071D13" w:rsidP="00071D13">
            <w:pPr>
              <w:pStyle w:val="sub1"/>
              <w:spacing w:before="0" w:after="0"/>
              <w:ind w:left="252" w:firstLine="0"/>
              <w:rPr>
                <w:rFonts w:ascii="Arial" w:hAnsi="Arial" w:cs="Arial"/>
                <w:b/>
                <w:strike/>
                <w:sz w:val="20"/>
              </w:rPr>
            </w:pPr>
            <w:r w:rsidRPr="00986713">
              <w:rPr>
                <w:rFonts w:ascii="Arial" w:hAnsi="Arial" w:cs="Arial"/>
                <w:strike/>
                <w:sz w:val="20"/>
              </w:rPr>
              <w:t>BS EN 1337-4:2004</w:t>
            </w:r>
          </w:p>
        </w:tc>
        <w:tc>
          <w:tcPr>
            <w:tcW w:w="5386" w:type="dxa"/>
          </w:tcPr>
          <w:p w14:paraId="4070F9ED" w14:textId="77777777" w:rsidR="00071D13" w:rsidRPr="00986713" w:rsidRDefault="00071D13" w:rsidP="00071D13">
            <w:pPr>
              <w:pStyle w:val="sub1"/>
              <w:spacing w:before="0" w:after="0"/>
              <w:ind w:left="0" w:firstLine="0"/>
              <w:rPr>
                <w:rFonts w:ascii="Arial" w:hAnsi="Arial" w:cs="Arial"/>
                <w:b/>
                <w:strike/>
                <w:sz w:val="20"/>
              </w:rPr>
            </w:pPr>
            <w:r w:rsidRPr="00986713">
              <w:rPr>
                <w:rFonts w:ascii="Arial" w:hAnsi="Arial" w:cs="Arial"/>
                <w:strike/>
                <w:sz w:val="20"/>
              </w:rPr>
              <w:t>Structural bearings – Part 4: Roller bearings</w:t>
            </w:r>
          </w:p>
        </w:tc>
      </w:tr>
      <w:tr w:rsidR="00071D13" w:rsidRPr="006C7841" w14:paraId="4070F9F2" w14:textId="77777777" w:rsidTr="00071D13">
        <w:tc>
          <w:tcPr>
            <w:tcW w:w="657" w:type="dxa"/>
            <w:tcBorders>
              <w:top w:val="nil"/>
              <w:left w:val="nil"/>
              <w:bottom w:val="nil"/>
              <w:right w:val="single" w:sz="4" w:space="0" w:color="auto"/>
            </w:tcBorders>
            <w:shd w:val="clear" w:color="auto" w:fill="auto"/>
          </w:tcPr>
          <w:p w14:paraId="4070F9EF"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9F0" w14:textId="77777777" w:rsidR="00071D13" w:rsidRPr="00D06C05" w:rsidRDefault="00071D13" w:rsidP="00071D13">
            <w:pPr>
              <w:pStyle w:val="sub1"/>
              <w:spacing w:before="0" w:after="0"/>
              <w:ind w:left="252" w:firstLine="0"/>
              <w:rPr>
                <w:rFonts w:ascii="Arial" w:hAnsi="Arial" w:cs="Arial"/>
                <w:b/>
                <w:sz w:val="20"/>
              </w:rPr>
            </w:pPr>
            <w:r w:rsidRPr="00D06C05">
              <w:rPr>
                <w:rFonts w:ascii="Arial" w:hAnsi="Arial" w:cs="Arial"/>
                <w:sz w:val="20"/>
              </w:rPr>
              <w:t>BS EN 1337-5:2005</w:t>
            </w:r>
          </w:p>
        </w:tc>
        <w:tc>
          <w:tcPr>
            <w:tcW w:w="5386" w:type="dxa"/>
          </w:tcPr>
          <w:p w14:paraId="4070F9F1" w14:textId="77777777" w:rsidR="00071D13" w:rsidRPr="00D06C05" w:rsidRDefault="00071D13" w:rsidP="00071D13">
            <w:pPr>
              <w:pStyle w:val="sub1"/>
              <w:spacing w:before="0" w:after="0"/>
              <w:ind w:left="0" w:firstLine="0"/>
              <w:rPr>
                <w:rFonts w:ascii="Arial" w:hAnsi="Arial" w:cs="Arial"/>
                <w:b/>
                <w:sz w:val="20"/>
              </w:rPr>
            </w:pPr>
            <w:r w:rsidRPr="00D06C05">
              <w:rPr>
                <w:rFonts w:ascii="Arial" w:hAnsi="Arial" w:cs="Arial"/>
                <w:sz w:val="20"/>
              </w:rPr>
              <w:t>Structural bearings – Part 5: Pot bearings</w:t>
            </w:r>
          </w:p>
        </w:tc>
      </w:tr>
      <w:tr w:rsidR="00071D13" w:rsidRPr="006C7841" w14:paraId="4070F9F6" w14:textId="77777777" w:rsidTr="00071D13">
        <w:tc>
          <w:tcPr>
            <w:tcW w:w="657" w:type="dxa"/>
            <w:tcBorders>
              <w:top w:val="nil"/>
              <w:left w:val="nil"/>
              <w:bottom w:val="nil"/>
              <w:right w:val="single" w:sz="4" w:space="0" w:color="auto"/>
            </w:tcBorders>
            <w:shd w:val="clear" w:color="auto" w:fill="auto"/>
          </w:tcPr>
          <w:p w14:paraId="4070F9F3"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9F4" w14:textId="77777777" w:rsidR="00071D13" w:rsidRPr="00986713" w:rsidRDefault="00071D13" w:rsidP="00071D13">
            <w:pPr>
              <w:pStyle w:val="sub1"/>
              <w:spacing w:before="0" w:after="0"/>
              <w:ind w:left="252" w:firstLine="0"/>
              <w:rPr>
                <w:rFonts w:ascii="Arial" w:hAnsi="Arial" w:cs="Arial"/>
                <w:b/>
                <w:strike/>
                <w:sz w:val="20"/>
              </w:rPr>
            </w:pPr>
            <w:r w:rsidRPr="00986713">
              <w:rPr>
                <w:rFonts w:ascii="Arial" w:hAnsi="Arial" w:cs="Arial"/>
                <w:strike/>
                <w:sz w:val="20"/>
              </w:rPr>
              <w:t>BS EN 1337-6:2004</w:t>
            </w:r>
          </w:p>
        </w:tc>
        <w:tc>
          <w:tcPr>
            <w:tcW w:w="5386" w:type="dxa"/>
          </w:tcPr>
          <w:p w14:paraId="4070F9F5" w14:textId="77777777" w:rsidR="00071D13" w:rsidRPr="00986713" w:rsidRDefault="00071D13" w:rsidP="00071D13">
            <w:pPr>
              <w:pStyle w:val="sub1"/>
              <w:spacing w:before="0" w:after="0"/>
              <w:ind w:left="0" w:firstLine="0"/>
              <w:rPr>
                <w:rFonts w:ascii="Arial" w:hAnsi="Arial" w:cs="Arial"/>
                <w:b/>
                <w:strike/>
                <w:sz w:val="20"/>
              </w:rPr>
            </w:pPr>
            <w:r w:rsidRPr="00986713">
              <w:rPr>
                <w:rFonts w:ascii="Arial" w:hAnsi="Arial" w:cs="Arial"/>
                <w:strike/>
                <w:sz w:val="20"/>
              </w:rPr>
              <w:t>Structural bearings – Part 6: Rocker bearings</w:t>
            </w:r>
          </w:p>
        </w:tc>
      </w:tr>
      <w:tr w:rsidR="00071D13" w:rsidRPr="006C7841" w14:paraId="4070F9FA" w14:textId="77777777" w:rsidTr="00071D13">
        <w:tc>
          <w:tcPr>
            <w:tcW w:w="657" w:type="dxa"/>
            <w:tcBorders>
              <w:top w:val="nil"/>
              <w:left w:val="nil"/>
              <w:bottom w:val="nil"/>
              <w:right w:val="single" w:sz="4" w:space="0" w:color="auto"/>
            </w:tcBorders>
            <w:shd w:val="clear" w:color="auto" w:fill="auto"/>
          </w:tcPr>
          <w:p w14:paraId="4070F9F7"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9F8" w14:textId="77777777" w:rsidR="00071D13" w:rsidRPr="00986713" w:rsidRDefault="00071D13" w:rsidP="00071D13">
            <w:pPr>
              <w:pStyle w:val="sub1"/>
              <w:spacing w:before="0" w:after="0"/>
              <w:ind w:left="252" w:firstLine="0"/>
              <w:rPr>
                <w:rFonts w:ascii="Arial" w:hAnsi="Arial" w:cs="Arial"/>
                <w:b/>
                <w:strike/>
                <w:sz w:val="20"/>
              </w:rPr>
            </w:pPr>
            <w:r w:rsidRPr="00986713">
              <w:rPr>
                <w:rFonts w:ascii="Arial" w:hAnsi="Arial" w:cs="Arial"/>
                <w:strike/>
                <w:sz w:val="20"/>
              </w:rPr>
              <w:t>BS EN 1337-7:2004</w:t>
            </w:r>
          </w:p>
        </w:tc>
        <w:tc>
          <w:tcPr>
            <w:tcW w:w="5386" w:type="dxa"/>
          </w:tcPr>
          <w:p w14:paraId="4070F9F9" w14:textId="77777777" w:rsidR="00071D13" w:rsidRPr="00986713" w:rsidRDefault="00071D13" w:rsidP="00071D13">
            <w:pPr>
              <w:pStyle w:val="sub1"/>
              <w:spacing w:before="0" w:after="0"/>
              <w:ind w:left="0" w:firstLine="0"/>
              <w:rPr>
                <w:rFonts w:ascii="Arial" w:hAnsi="Arial" w:cs="Arial"/>
                <w:b/>
                <w:strike/>
                <w:sz w:val="20"/>
              </w:rPr>
            </w:pPr>
            <w:r w:rsidRPr="00986713">
              <w:rPr>
                <w:rFonts w:ascii="Arial" w:hAnsi="Arial" w:cs="Arial"/>
                <w:strike/>
                <w:sz w:val="20"/>
              </w:rPr>
              <w:t>Structural bearings – Part 7: Spherical and cylindrical PTFE bearings</w:t>
            </w:r>
          </w:p>
        </w:tc>
      </w:tr>
      <w:tr w:rsidR="00071D13" w:rsidRPr="006C7841" w14:paraId="4070F9FE" w14:textId="77777777" w:rsidTr="00071D13">
        <w:tc>
          <w:tcPr>
            <w:tcW w:w="657" w:type="dxa"/>
            <w:tcBorders>
              <w:top w:val="nil"/>
              <w:left w:val="nil"/>
              <w:bottom w:val="nil"/>
              <w:right w:val="single" w:sz="4" w:space="0" w:color="auto"/>
            </w:tcBorders>
            <w:shd w:val="clear" w:color="auto" w:fill="auto"/>
          </w:tcPr>
          <w:p w14:paraId="4070F9FB"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9FC" w14:textId="77777777" w:rsidR="00071D13" w:rsidRPr="00D06C05" w:rsidRDefault="00071D13" w:rsidP="00071D13">
            <w:pPr>
              <w:pStyle w:val="sub1"/>
              <w:spacing w:before="0" w:after="0"/>
              <w:ind w:left="252" w:firstLine="0"/>
              <w:rPr>
                <w:rFonts w:ascii="Arial" w:hAnsi="Arial" w:cs="Arial"/>
                <w:b/>
                <w:sz w:val="20"/>
              </w:rPr>
            </w:pPr>
            <w:r w:rsidRPr="00D06C05">
              <w:rPr>
                <w:rFonts w:ascii="Arial" w:hAnsi="Arial" w:cs="Arial"/>
                <w:sz w:val="20"/>
              </w:rPr>
              <w:t>BS EN 1337-8:2007</w:t>
            </w:r>
          </w:p>
        </w:tc>
        <w:tc>
          <w:tcPr>
            <w:tcW w:w="5386" w:type="dxa"/>
          </w:tcPr>
          <w:p w14:paraId="4070F9FD" w14:textId="77777777" w:rsidR="00071D13" w:rsidRPr="00D06C05" w:rsidRDefault="00071D13" w:rsidP="00071D13">
            <w:pPr>
              <w:pStyle w:val="sub1"/>
              <w:spacing w:before="0" w:after="0"/>
              <w:ind w:left="0" w:firstLine="0"/>
              <w:rPr>
                <w:rFonts w:ascii="Arial" w:hAnsi="Arial" w:cs="Arial"/>
                <w:b/>
                <w:sz w:val="20"/>
              </w:rPr>
            </w:pPr>
            <w:r w:rsidRPr="00D06C05">
              <w:rPr>
                <w:rFonts w:ascii="Arial" w:hAnsi="Arial" w:cs="Arial"/>
                <w:sz w:val="20"/>
              </w:rPr>
              <w:t>Structural bearings – Part 8: Guide bearings and restraint bearings</w:t>
            </w:r>
          </w:p>
        </w:tc>
      </w:tr>
      <w:tr w:rsidR="00071D13" w:rsidRPr="006C7841" w14:paraId="4070FA03" w14:textId="77777777" w:rsidTr="00071D13">
        <w:tc>
          <w:tcPr>
            <w:tcW w:w="657" w:type="dxa"/>
            <w:tcBorders>
              <w:top w:val="nil"/>
              <w:left w:val="nil"/>
              <w:bottom w:val="nil"/>
              <w:right w:val="single" w:sz="4" w:space="0" w:color="auto"/>
            </w:tcBorders>
            <w:shd w:val="clear" w:color="auto" w:fill="auto"/>
          </w:tcPr>
          <w:p w14:paraId="4070F9FF"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00" w14:textId="77777777" w:rsidR="00071D13" w:rsidRPr="00986713" w:rsidRDefault="00071D13" w:rsidP="00071D13">
            <w:pPr>
              <w:pStyle w:val="sub1"/>
              <w:spacing w:before="0" w:after="0"/>
              <w:ind w:left="252" w:firstLine="0"/>
              <w:rPr>
                <w:rFonts w:ascii="Arial" w:hAnsi="Arial" w:cs="Arial"/>
                <w:b/>
                <w:strike/>
                <w:sz w:val="20"/>
              </w:rPr>
            </w:pPr>
            <w:r w:rsidRPr="00986713">
              <w:rPr>
                <w:rFonts w:ascii="Arial" w:hAnsi="Arial" w:cs="Arial"/>
                <w:strike/>
                <w:sz w:val="20"/>
              </w:rPr>
              <w:t>BS EN 1337-9:1998</w:t>
            </w:r>
          </w:p>
        </w:tc>
        <w:tc>
          <w:tcPr>
            <w:tcW w:w="5386" w:type="dxa"/>
          </w:tcPr>
          <w:p w14:paraId="4070FA01" w14:textId="77777777" w:rsidR="00071D13" w:rsidRPr="00986713" w:rsidRDefault="00071D13" w:rsidP="00071D13">
            <w:pPr>
              <w:pStyle w:val="sub1"/>
              <w:spacing w:before="0" w:after="0"/>
              <w:ind w:left="0" w:firstLine="0"/>
              <w:rPr>
                <w:rFonts w:ascii="Arial" w:hAnsi="Arial" w:cs="Arial"/>
                <w:strike/>
                <w:sz w:val="20"/>
              </w:rPr>
            </w:pPr>
            <w:r w:rsidRPr="00986713">
              <w:rPr>
                <w:rFonts w:ascii="Arial" w:hAnsi="Arial" w:cs="Arial"/>
                <w:strike/>
                <w:sz w:val="20"/>
              </w:rPr>
              <w:t>Structural bearings – Part 9: Protection</w:t>
            </w:r>
          </w:p>
          <w:p w14:paraId="4070FA02" w14:textId="77777777" w:rsidR="00071D13" w:rsidRPr="00986713" w:rsidRDefault="00071D13" w:rsidP="00071D13">
            <w:pPr>
              <w:pStyle w:val="sub1"/>
              <w:spacing w:before="0" w:after="0"/>
              <w:ind w:left="0" w:firstLine="0"/>
              <w:rPr>
                <w:rFonts w:ascii="Arial" w:hAnsi="Arial" w:cs="Arial"/>
                <w:b/>
                <w:strike/>
                <w:sz w:val="20"/>
              </w:rPr>
            </w:pPr>
          </w:p>
        </w:tc>
      </w:tr>
      <w:tr w:rsidR="00071D13" w:rsidRPr="006C7841" w14:paraId="4070FA07" w14:textId="77777777" w:rsidTr="00071D13">
        <w:tc>
          <w:tcPr>
            <w:tcW w:w="657" w:type="dxa"/>
            <w:tcBorders>
              <w:top w:val="nil"/>
              <w:left w:val="nil"/>
              <w:bottom w:val="nil"/>
              <w:right w:val="single" w:sz="4" w:space="0" w:color="auto"/>
            </w:tcBorders>
            <w:shd w:val="clear" w:color="auto" w:fill="auto"/>
          </w:tcPr>
          <w:p w14:paraId="4070FA04"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05" w14:textId="77777777" w:rsidR="00071D13" w:rsidRPr="00D06C05" w:rsidRDefault="00071D13" w:rsidP="00071D13">
            <w:pPr>
              <w:pStyle w:val="sub1"/>
              <w:spacing w:before="0" w:after="0"/>
              <w:ind w:left="252" w:firstLine="0"/>
              <w:rPr>
                <w:rFonts w:ascii="Arial" w:hAnsi="Arial" w:cs="Arial"/>
                <w:b/>
                <w:sz w:val="20"/>
              </w:rPr>
            </w:pPr>
            <w:r w:rsidRPr="00D06C05">
              <w:rPr>
                <w:rFonts w:ascii="Arial" w:hAnsi="Arial" w:cs="Arial"/>
                <w:sz w:val="20"/>
              </w:rPr>
              <w:t>BS EN 1337-10:2003</w:t>
            </w:r>
          </w:p>
        </w:tc>
        <w:tc>
          <w:tcPr>
            <w:tcW w:w="5386" w:type="dxa"/>
          </w:tcPr>
          <w:p w14:paraId="4070FA06" w14:textId="77777777" w:rsidR="00071D13" w:rsidRPr="00D06C05" w:rsidRDefault="00071D13" w:rsidP="00071D13">
            <w:pPr>
              <w:pStyle w:val="sub1"/>
              <w:spacing w:before="0" w:after="0"/>
              <w:ind w:left="0" w:firstLine="0"/>
              <w:rPr>
                <w:rFonts w:ascii="Arial" w:hAnsi="Arial" w:cs="Arial"/>
                <w:b/>
                <w:sz w:val="20"/>
              </w:rPr>
            </w:pPr>
            <w:r w:rsidRPr="00D06C05">
              <w:rPr>
                <w:rFonts w:ascii="Arial" w:hAnsi="Arial" w:cs="Arial"/>
                <w:sz w:val="20"/>
              </w:rPr>
              <w:t>Structural bearings – Part 10: Inspection and maintenance</w:t>
            </w:r>
          </w:p>
        </w:tc>
      </w:tr>
      <w:tr w:rsidR="00071D13" w:rsidRPr="006C7841" w14:paraId="4070FA0B" w14:textId="77777777" w:rsidTr="00071D13">
        <w:tc>
          <w:tcPr>
            <w:tcW w:w="657" w:type="dxa"/>
            <w:tcBorders>
              <w:top w:val="nil"/>
              <w:left w:val="nil"/>
              <w:bottom w:val="nil"/>
              <w:right w:val="single" w:sz="4" w:space="0" w:color="auto"/>
            </w:tcBorders>
            <w:shd w:val="clear" w:color="auto" w:fill="auto"/>
          </w:tcPr>
          <w:p w14:paraId="4070FA08"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09" w14:textId="77777777" w:rsidR="00071D13" w:rsidRPr="00D06C05" w:rsidRDefault="00071D13" w:rsidP="00071D13">
            <w:pPr>
              <w:pStyle w:val="sub1"/>
              <w:spacing w:before="0" w:after="0"/>
              <w:ind w:left="252" w:firstLine="0"/>
              <w:rPr>
                <w:rFonts w:ascii="Arial" w:hAnsi="Arial" w:cs="Arial"/>
                <w:b/>
                <w:sz w:val="20"/>
              </w:rPr>
            </w:pPr>
            <w:r w:rsidRPr="00D06C05">
              <w:rPr>
                <w:rFonts w:ascii="Arial" w:hAnsi="Arial" w:cs="Arial"/>
                <w:sz w:val="20"/>
              </w:rPr>
              <w:t>BS EN 1337-11:1998</w:t>
            </w:r>
          </w:p>
        </w:tc>
        <w:tc>
          <w:tcPr>
            <w:tcW w:w="5386" w:type="dxa"/>
          </w:tcPr>
          <w:p w14:paraId="4070FA0A" w14:textId="77777777" w:rsidR="00071D13" w:rsidRPr="00D06C05" w:rsidRDefault="00071D13" w:rsidP="00071D13">
            <w:pPr>
              <w:pStyle w:val="sub1"/>
              <w:spacing w:before="0" w:after="0"/>
              <w:ind w:left="0" w:firstLine="0"/>
              <w:rPr>
                <w:rFonts w:ascii="Arial" w:hAnsi="Arial" w:cs="Arial"/>
                <w:b/>
                <w:sz w:val="20"/>
              </w:rPr>
            </w:pPr>
            <w:r w:rsidRPr="00D06C05">
              <w:rPr>
                <w:rFonts w:ascii="Arial" w:hAnsi="Arial" w:cs="Arial"/>
                <w:sz w:val="20"/>
              </w:rPr>
              <w:t>Structural bearings – Part 11: Transport, Storage and Installation.</w:t>
            </w:r>
          </w:p>
        </w:tc>
      </w:tr>
      <w:tr w:rsidR="00071D13" w:rsidRPr="006C7841" w14:paraId="4070FA0F" w14:textId="77777777" w:rsidTr="00071D13">
        <w:tc>
          <w:tcPr>
            <w:tcW w:w="657" w:type="dxa"/>
            <w:tcBorders>
              <w:top w:val="nil"/>
              <w:left w:val="nil"/>
              <w:bottom w:val="nil"/>
              <w:right w:val="single" w:sz="4" w:space="0" w:color="auto"/>
            </w:tcBorders>
            <w:shd w:val="clear" w:color="auto" w:fill="auto"/>
          </w:tcPr>
          <w:p w14:paraId="4070FA0C"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0D"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1794-1:2011</w:t>
            </w:r>
          </w:p>
        </w:tc>
        <w:tc>
          <w:tcPr>
            <w:tcW w:w="5386" w:type="dxa"/>
          </w:tcPr>
          <w:p w14:paraId="4070FA0E"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Road traffic noise reducing devices – Non-acoustic performance Part 1: Mechanical performance and requirements</w:t>
            </w:r>
          </w:p>
        </w:tc>
      </w:tr>
      <w:tr w:rsidR="00071D13" w:rsidRPr="006C7841" w14:paraId="4070FA13" w14:textId="77777777" w:rsidTr="00071D13">
        <w:tc>
          <w:tcPr>
            <w:tcW w:w="657" w:type="dxa"/>
            <w:tcBorders>
              <w:top w:val="nil"/>
              <w:left w:val="nil"/>
              <w:bottom w:val="nil"/>
              <w:right w:val="single" w:sz="4" w:space="0" w:color="auto"/>
            </w:tcBorders>
            <w:shd w:val="clear" w:color="auto" w:fill="auto"/>
          </w:tcPr>
          <w:p w14:paraId="4070FA10"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11"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1794-2:2011</w:t>
            </w:r>
          </w:p>
        </w:tc>
        <w:tc>
          <w:tcPr>
            <w:tcW w:w="5386" w:type="dxa"/>
          </w:tcPr>
          <w:p w14:paraId="4070FA12"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Road traffic noise reducing devices – Non-acoustic performance Part 2: General safety and environmental requirements</w:t>
            </w:r>
          </w:p>
        </w:tc>
      </w:tr>
      <w:tr w:rsidR="00071D13" w:rsidRPr="006C7841" w14:paraId="4070FA17" w14:textId="77777777" w:rsidTr="00071D13">
        <w:tc>
          <w:tcPr>
            <w:tcW w:w="657" w:type="dxa"/>
            <w:tcBorders>
              <w:top w:val="nil"/>
              <w:left w:val="nil"/>
              <w:bottom w:val="nil"/>
              <w:right w:val="single" w:sz="4" w:space="0" w:color="auto"/>
            </w:tcBorders>
            <w:shd w:val="clear" w:color="auto" w:fill="auto"/>
          </w:tcPr>
          <w:p w14:paraId="4070FA14"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15" w14:textId="77777777" w:rsidR="00071D13" w:rsidRPr="000C00F6" w:rsidRDefault="00071D13" w:rsidP="00071D13">
            <w:pPr>
              <w:pStyle w:val="sub1"/>
              <w:spacing w:before="0" w:after="0"/>
              <w:ind w:left="252" w:firstLine="0"/>
              <w:rPr>
                <w:rFonts w:ascii="Arial" w:hAnsi="Arial" w:cs="Arial"/>
                <w:sz w:val="20"/>
              </w:rPr>
            </w:pPr>
            <w:r w:rsidRPr="0057270A">
              <w:rPr>
                <w:rFonts w:ascii="Arial" w:hAnsi="Arial" w:cs="Arial"/>
                <w:sz w:val="20"/>
              </w:rPr>
              <w:t>BS EN 10025-1:2004</w:t>
            </w:r>
          </w:p>
        </w:tc>
        <w:tc>
          <w:tcPr>
            <w:tcW w:w="5386" w:type="dxa"/>
          </w:tcPr>
          <w:p w14:paraId="4070FA16" w14:textId="77777777" w:rsidR="00071D13" w:rsidRPr="000C00F6" w:rsidRDefault="00071D13" w:rsidP="00071D13">
            <w:pPr>
              <w:pStyle w:val="sub1"/>
              <w:spacing w:before="0" w:after="0"/>
              <w:ind w:left="0" w:firstLine="0"/>
              <w:rPr>
                <w:rFonts w:ascii="Arial" w:hAnsi="Arial" w:cs="Arial"/>
                <w:sz w:val="20"/>
              </w:rPr>
            </w:pPr>
            <w:r w:rsidRPr="0057270A">
              <w:rPr>
                <w:rFonts w:ascii="Arial" w:hAnsi="Arial" w:cs="Arial"/>
                <w:sz w:val="20"/>
              </w:rPr>
              <w:t xml:space="preserve">Hot rolled products of structural steels Part 1: General technical delivery conditions. </w:t>
            </w:r>
          </w:p>
        </w:tc>
      </w:tr>
      <w:tr w:rsidR="00071D13" w:rsidRPr="006C7841" w14:paraId="4070FA1B" w14:textId="77777777" w:rsidTr="00071D13">
        <w:tc>
          <w:tcPr>
            <w:tcW w:w="657" w:type="dxa"/>
            <w:tcBorders>
              <w:top w:val="nil"/>
              <w:left w:val="nil"/>
              <w:bottom w:val="nil"/>
              <w:right w:val="single" w:sz="4" w:space="0" w:color="auto"/>
            </w:tcBorders>
            <w:shd w:val="clear" w:color="auto" w:fill="auto"/>
          </w:tcPr>
          <w:p w14:paraId="4070FA18"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19" w14:textId="77777777" w:rsidR="00071D13" w:rsidRPr="000C00F6" w:rsidRDefault="00071D13" w:rsidP="00071D13">
            <w:pPr>
              <w:pStyle w:val="sub1"/>
              <w:spacing w:before="0" w:after="0"/>
              <w:ind w:left="252" w:firstLine="0"/>
              <w:rPr>
                <w:rFonts w:ascii="Arial" w:hAnsi="Arial" w:cs="Arial"/>
                <w:sz w:val="20"/>
              </w:rPr>
            </w:pPr>
            <w:r w:rsidRPr="0057270A">
              <w:rPr>
                <w:rFonts w:ascii="Arial" w:hAnsi="Arial" w:cs="Arial"/>
                <w:sz w:val="20"/>
              </w:rPr>
              <w:t>BS EN 10025-2:2004</w:t>
            </w:r>
          </w:p>
        </w:tc>
        <w:tc>
          <w:tcPr>
            <w:tcW w:w="5386" w:type="dxa"/>
          </w:tcPr>
          <w:p w14:paraId="4070FA1A" w14:textId="77777777" w:rsidR="00071D13" w:rsidRPr="000C00F6" w:rsidRDefault="00071D13" w:rsidP="00071D13">
            <w:pPr>
              <w:pStyle w:val="sub1"/>
              <w:spacing w:before="0" w:after="0"/>
              <w:ind w:left="0" w:firstLine="0"/>
              <w:rPr>
                <w:rFonts w:ascii="Arial" w:hAnsi="Arial" w:cs="Arial"/>
                <w:sz w:val="20"/>
              </w:rPr>
            </w:pPr>
            <w:r w:rsidRPr="0057270A">
              <w:rPr>
                <w:rFonts w:ascii="Arial" w:hAnsi="Arial" w:cs="Arial"/>
                <w:sz w:val="20"/>
              </w:rPr>
              <w:t xml:space="preserve">Hot rolled products of structural steels Part 2: Technical delivery conditions for non-alloy structural steels. </w:t>
            </w:r>
          </w:p>
        </w:tc>
      </w:tr>
      <w:tr w:rsidR="00071D13" w:rsidRPr="006C7841" w14:paraId="4070FA1F" w14:textId="77777777" w:rsidTr="00071D13">
        <w:tc>
          <w:tcPr>
            <w:tcW w:w="657" w:type="dxa"/>
            <w:tcBorders>
              <w:top w:val="nil"/>
              <w:left w:val="nil"/>
              <w:bottom w:val="nil"/>
              <w:right w:val="single" w:sz="4" w:space="0" w:color="auto"/>
            </w:tcBorders>
            <w:shd w:val="clear" w:color="auto" w:fill="auto"/>
          </w:tcPr>
          <w:p w14:paraId="4070FA1C"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1D" w14:textId="77777777" w:rsidR="00071D13" w:rsidRPr="000C00F6" w:rsidRDefault="00071D13" w:rsidP="00071D13">
            <w:pPr>
              <w:pStyle w:val="sub1"/>
              <w:spacing w:before="0" w:after="0"/>
              <w:ind w:left="252" w:firstLine="0"/>
              <w:rPr>
                <w:rFonts w:ascii="Arial" w:hAnsi="Arial" w:cs="Arial"/>
                <w:sz w:val="20"/>
              </w:rPr>
            </w:pPr>
            <w:r w:rsidRPr="0057270A">
              <w:rPr>
                <w:rFonts w:ascii="Arial" w:hAnsi="Arial" w:cs="Arial"/>
                <w:sz w:val="20"/>
              </w:rPr>
              <w:t>BS EN 10025-3:2004</w:t>
            </w:r>
          </w:p>
        </w:tc>
        <w:tc>
          <w:tcPr>
            <w:tcW w:w="5386" w:type="dxa"/>
          </w:tcPr>
          <w:p w14:paraId="4070FA1E" w14:textId="77777777" w:rsidR="00071D13" w:rsidRPr="000C00F6" w:rsidRDefault="00071D13" w:rsidP="00071D13">
            <w:pPr>
              <w:pStyle w:val="sub1"/>
              <w:spacing w:before="0" w:after="0"/>
              <w:ind w:left="0" w:firstLine="0"/>
              <w:rPr>
                <w:rFonts w:ascii="Arial" w:hAnsi="Arial" w:cs="Arial"/>
                <w:sz w:val="20"/>
              </w:rPr>
            </w:pPr>
            <w:r w:rsidRPr="0057270A">
              <w:rPr>
                <w:rFonts w:ascii="Arial" w:hAnsi="Arial" w:cs="Arial"/>
                <w:sz w:val="20"/>
              </w:rPr>
              <w:t xml:space="preserve">Hot rolled products of structural steels Part 3: Technical delivery conditions for normalized/normalized rolled weldable fine grain structural steels. </w:t>
            </w:r>
          </w:p>
        </w:tc>
      </w:tr>
      <w:tr w:rsidR="00071D13" w:rsidRPr="006C7841" w14:paraId="4070FA23" w14:textId="77777777" w:rsidTr="00071D13">
        <w:tc>
          <w:tcPr>
            <w:tcW w:w="657" w:type="dxa"/>
            <w:tcBorders>
              <w:top w:val="nil"/>
              <w:left w:val="nil"/>
              <w:bottom w:val="nil"/>
              <w:right w:val="single" w:sz="4" w:space="0" w:color="auto"/>
            </w:tcBorders>
            <w:shd w:val="clear" w:color="auto" w:fill="auto"/>
          </w:tcPr>
          <w:p w14:paraId="4070FA20"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21"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10025-4:2004</w:t>
            </w:r>
          </w:p>
        </w:tc>
        <w:tc>
          <w:tcPr>
            <w:tcW w:w="5386" w:type="dxa"/>
          </w:tcPr>
          <w:p w14:paraId="4070FA22"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Hot rolled products of structural steels Part 4: Technical delivery conditions for thermomechanical rolled weldable fine grain structural steels.</w:t>
            </w:r>
          </w:p>
        </w:tc>
      </w:tr>
      <w:tr w:rsidR="00071D13" w:rsidRPr="006C7841" w14:paraId="4070FA27" w14:textId="77777777" w:rsidTr="00071D13">
        <w:tc>
          <w:tcPr>
            <w:tcW w:w="657" w:type="dxa"/>
            <w:tcBorders>
              <w:top w:val="nil"/>
              <w:left w:val="nil"/>
              <w:bottom w:val="nil"/>
              <w:right w:val="single" w:sz="4" w:space="0" w:color="auto"/>
            </w:tcBorders>
            <w:shd w:val="clear" w:color="auto" w:fill="auto"/>
          </w:tcPr>
          <w:p w14:paraId="4070FA24"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Borders>
              <w:left w:val="single" w:sz="4" w:space="0" w:color="auto"/>
            </w:tcBorders>
          </w:tcPr>
          <w:p w14:paraId="4070FA25"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10025-5:2004</w:t>
            </w:r>
          </w:p>
        </w:tc>
        <w:tc>
          <w:tcPr>
            <w:tcW w:w="5386" w:type="dxa"/>
          </w:tcPr>
          <w:p w14:paraId="4070FA26"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Hot rolled products of structural steels – Part 5: Technical delivery conditions for structural steels with improved atmospheric corrosion resistance</w:t>
            </w:r>
          </w:p>
        </w:tc>
      </w:tr>
      <w:tr w:rsidR="00071D13" w:rsidRPr="006C7841" w14:paraId="4070FA2B" w14:textId="77777777" w:rsidTr="00071D13">
        <w:tc>
          <w:tcPr>
            <w:tcW w:w="657" w:type="dxa"/>
            <w:tcBorders>
              <w:top w:val="nil"/>
              <w:left w:val="nil"/>
              <w:bottom w:val="nil"/>
            </w:tcBorders>
            <w:shd w:val="clear" w:color="auto" w:fill="auto"/>
          </w:tcPr>
          <w:p w14:paraId="4070FA28"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29"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10025-6:2004+A1:2009</w:t>
            </w:r>
          </w:p>
        </w:tc>
        <w:tc>
          <w:tcPr>
            <w:tcW w:w="5386" w:type="dxa"/>
          </w:tcPr>
          <w:p w14:paraId="4070FA2A"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 xml:space="preserve">Hot rolled products of structural steels – Part 6: Technical delivery conditions for flat products of high yield strength structural steels in the quenched and tempered condition. </w:t>
            </w:r>
          </w:p>
        </w:tc>
      </w:tr>
      <w:tr w:rsidR="00071D13" w:rsidRPr="006C7841" w14:paraId="4070FA2F" w14:textId="77777777" w:rsidTr="00071D13">
        <w:tc>
          <w:tcPr>
            <w:tcW w:w="657" w:type="dxa"/>
            <w:tcBorders>
              <w:top w:val="nil"/>
              <w:left w:val="nil"/>
              <w:bottom w:val="nil"/>
            </w:tcBorders>
            <w:shd w:val="clear" w:color="auto" w:fill="auto"/>
          </w:tcPr>
          <w:p w14:paraId="4070FA2C"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2D"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10080:2005</w:t>
            </w:r>
          </w:p>
        </w:tc>
        <w:tc>
          <w:tcPr>
            <w:tcW w:w="5386" w:type="dxa"/>
          </w:tcPr>
          <w:p w14:paraId="4070FA2E"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Steel for the reinforcement of concrete – Weldable reinforcing steel - General</w:t>
            </w:r>
          </w:p>
        </w:tc>
      </w:tr>
      <w:tr w:rsidR="00071D13" w:rsidRPr="006C7841" w14:paraId="4070FA33" w14:textId="77777777" w:rsidTr="00071D13">
        <w:tc>
          <w:tcPr>
            <w:tcW w:w="657" w:type="dxa"/>
            <w:tcBorders>
              <w:top w:val="nil"/>
              <w:left w:val="nil"/>
              <w:bottom w:val="nil"/>
            </w:tcBorders>
            <w:shd w:val="clear" w:color="auto" w:fill="auto"/>
          </w:tcPr>
          <w:p w14:paraId="4070FA30"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31" w14:textId="77777777" w:rsidR="00071D13" w:rsidRPr="00D06C05" w:rsidRDefault="00071D13" w:rsidP="00071D13">
            <w:pPr>
              <w:pStyle w:val="sub1"/>
              <w:spacing w:before="0" w:after="0"/>
              <w:ind w:left="252" w:firstLine="0"/>
              <w:rPr>
                <w:rFonts w:ascii="Arial" w:hAnsi="Arial" w:cs="Arial"/>
                <w:sz w:val="20"/>
              </w:rPr>
            </w:pPr>
            <w:r w:rsidRPr="00D06C05">
              <w:rPr>
                <w:rFonts w:ascii="Arial" w:hAnsi="Arial" w:cs="Arial"/>
                <w:sz w:val="20"/>
              </w:rPr>
              <w:t>BS EN 10210-1:2006</w:t>
            </w:r>
          </w:p>
        </w:tc>
        <w:tc>
          <w:tcPr>
            <w:tcW w:w="5386" w:type="dxa"/>
          </w:tcPr>
          <w:p w14:paraId="4070FA32" w14:textId="77777777" w:rsidR="00071D13" w:rsidRPr="00D06C05" w:rsidRDefault="00071D13" w:rsidP="00071D13">
            <w:pPr>
              <w:pStyle w:val="sub1"/>
              <w:spacing w:before="0" w:after="0"/>
              <w:ind w:left="0" w:firstLine="0"/>
              <w:rPr>
                <w:rFonts w:ascii="Arial" w:hAnsi="Arial" w:cs="Arial"/>
                <w:sz w:val="20"/>
              </w:rPr>
            </w:pPr>
            <w:r w:rsidRPr="00D06C05">
              <w:rPr>
                <w:rFonts w:ascii="Arial" w:hAnsi="Arial" w:cs="Arial"/>
                <w:sz w:val="20"/>
              </w:rPr>
              <w:t>Hot finished structural hollow sections of non-alloy and fine grain steels – Part 1: Technical delivery conditions</w:t>
            </w:r>
          </w:p>
        </w:tc>
      </w:tr>
      <w:tr w:rsidR="00071D13" w:rsidRPr="006C7841" w14:paraId="4070FA37" w14:textId="77777777" w:rsidTr="00071D13">
        <w:tc>
          <w:tcPr>
            <w:tcW w:w="657" w:type="dxa"/>
            <w:tcBorders>
              <w:top w:val="nil"/>
              <w:left w:val="nil"/>
              <w:bottom w:val="nil"/>
            </w:tcBorders>
            <w:shd w:val="clear" w:color="auto" w:fill="auto"/>
          </w:tcPr>
          <w:p w14:paraId="4070FA34"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35" w14:textId="77777777" w:rsidR="00071D13" w:rsidRPr="00D06C05" w:rsidRDefault="00071D13" w:rsidP="00071D13">
            <w:pPr>
              <w:pStyle w:val="sub1"/>
              <w:spacing w:before="0" w:after="0"/>
              <w:ind w:left="252" w:firstLine="0"/>
              <w:rPr>
                <w:rFonts w:ascii="Arial" w:hAnsi="Arial" w:cs="Arial"/>
                <w:sz w:val="20"/>
              </w:rPr>
            </w:pPr>
            <w:r w:rsidRPr="00D06C05">
              <w:rPr>
                <w:rFonts w:ascii="Arial" w:hAnsi="Arial" w:cs="Arial"/>
                <w:sz w:val="20"/>
              </w:rPr>
              <w:t>BS EN 10210-2:2006</w:t>
            </w:r>
          </w:p>
        </w:tc>
        <w:tc>
          <w:tcPr>
            <w:tcW w:w="5386" w:type="dxa"/>
          </w:tcPr>
          <w:p w14:paraId="4070FA36" w14:textId="77777777" w:rsidR="00071D13" w:rsidRPr="00D06C05" w:rsidRDefault="00071D13" w:rsidP="00071D13">
            <w:pPr>
              <w:pStyle w:val="sub1"/>
              <w:spacing w:before="0" w:after="0"/>
              <w:ind w:left="0" w:firstLine="0"/>
              <w:rPr>
                <w:rFonts w:ascii="Arial" w:hAnsi="Arial" w:cs="Arial"/>
                <w:sz w:val="20"/>
              </w:rPr>
            </w:pPr>
            <w:r w:rsidRPr="00D06C05">
              <w:rPr>
                <w:rFonts w:ascii="Arial" w:hAnsi="Arial" w:cs="Arial"/>
                <w:sz w:val="20"/>
              </w:rPr>
              <w:t>Hot finished structural hollow sections of non-alloy and fine grain steels – Part 2: Tolerances, dimensions and sectional properties</w:t>
            </w:r>
          </w:p>
        </w:tc>
      </w:tr>
      <w:tr w:rsidR="00071D13" w:rsidRPr="006C7841" w14:paraId="4070FA3C" w14:textId="77777777" w:rsidTr="00071D13">
        <w:tc>
          <w:tcPr>
            <w:tcW w:w="657" w:type="dxa"/>
            <w:tcBorders>
              <w:top w:val="nil"/>
              <w:left w:val="nil"/>
              <w:bottom w:val="nil"/>
            </w:tcBorders>
            <w:shd w:val="clear" w:color="auto" w:fill="auto"/>
          </w:tcPr>
          <w:p w14:paraId="4070FA38"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39"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10248-1:1996</w:t>
            </w:r>
          </w:p>
        </w:tc>
        <w:tc>
          <w:tcPr>
            <w:tcW w:w="5386" w:type="dxa"/>
          </w:tcPr>
          <w:p w14:paraId="4070FA3A"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 xml:space="preserve">Hot rolled sheet piling of </w:t>
            </w:r>
            <w:proofErr w:type="spellStart"/>
            <w:r w:rsidRPr="00771954">
              <w:rPr>
                <w:rFonts w:ascii="Arial" w:hAnsi="Arial" w:cs="Arial"/>
                <w:strike/>
                <w:sz w:val="20"/>
              </w:rPr>
              <w:t>non alloy</w:t>
            </w:r>
            <w:proofErr w:type="spellEnd"/>
            <w:r w:rsidRPr="00771954">
              <w:rPr>
                <w:rFonts w:ascii="Arial" w:hAnsi="Arial" w:cs="Arial"/>
                <w:strike/>
                <w:sz w:val="20"/>
              </w:rPr>
              <w:t xml:space="preserve"> steels.</w:t>
            </w:r>
          </w:p>
          <w:p w14:paraId="4070FA3B"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Technical delivery conditions</w:t>
            </w:r>
          </w:p>
        </w:tc>
      </w:tr>
      <w:tr w:rsidR="00071D13" w:rsidRPr="006C7841" w14:paraId="4070FA41" w14:textId="77777777" w:rsidTr="00071D13">
        <w:tc>
          <w:tcPr>
            <w:tcW w:w="657" w:type="dxa"/>
            <w:tcBorders>
              <w:top w:val="nil"/>
              <w:left w:val="nil"/>
              <w:bottom w:val="nil"/>
            </w:tcBorders>
            <w:shd w:val="clear" w:color="auto" w:fill="auto"/>
          </w:tcPr>
          <w:p w14:paraId="4070FA3D"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3E"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10248-2:1996</w:t>
            </w:r>
          </w:p>
        </w:tc>
        <w:tc>
          <w:tcPr>
            <w:tcW w:w="5386" w:type="dxa"/>
          </w:tcPr>
          <w:p w14:paraId="4070FA3F"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 xml:space="preserve">Hot rolled sheet piling of </w:t>
            </w:r>
            <w:proofErr w:type="spellStart"/>
            <w:r w:rsidRPr="00771954">
              <w:rPr>
                <w:rFonts w:ascii="Arial" w:hAnsi="Arial" w:cs="Arial"/>
                <w:strike/>
                <w:sz w:val="20"/>
              </w:rPr>
              <w:t>non alloy</w:t>
            </w:r>
            <w:proofErr w:type="spellEnd"/>
            <w:r w:rsidRPr="00771954">
              <w:rPr>
                <w:rFonts w:ascii="Arial" w:hAnsi="Arial" w:cs="Arial"/>
                <w:strike/>
                <w:sz w:val="20"/>
              </w:rPr>
              <w:t xml:space="preserve"> steels.</w:t>
            </w:r>
          </w:p>
          <w:p w14:paraId="4070FA40"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Tolerances on shape and dimensions</w:t>
            </w:r>
          </w:p>
        </w:tc>
      </w:tr>
      <w:tr w:rsidR="00071D13" w:rsidRPr="006C7841" w14:paraId="4070FA45" w14:textId="77777777" w:rsidTr="00071D13">
        <w:tc>
          <w:tcPr>
            <w:tcW w:w="657" w:type="dxa"/>
            <w:tcBorders>
              <w:top w:val="nil"/>
              <w:left w:val="nil"/>
              <w:bottom w:val="nil"/>
            </w:tcBorders>
            <w:shd w:val="clear" w:color="auto" w:fill="auto"/>
          </w:tcPr>
          <w:p w14:paraId="4070FA42"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43"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BS EN 12063:1999</w:t>
            </w:r>
          </w:p>
        </w:tc>
        <w:tc>
          <w:tcPr>
            <w:tcW w:w="5386" w:type="dxa"/>
          </w:tcPr>
          <w:p w14:paraId="4070FA44"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Execution of special geotechnical work. Sheet pile walls.</w:t>
            </w:r>
          </w:p>
        </w:tc>
      </w:tr>
      <w:tr w:rsidR="00071D13" w:rsidRPr="006C7841" w14:paraId="4070FA49" w14:textId="77777777" w:rsidTr="00071D13">
        <w:trPr>
          <w:trHeight w:val="94"/>
        </w:trPr>
        <w:tc>
          <w:tcPr>
            <w:tcW w:w="657" w:type="dxa"/>
            <w:vMerge w:val="restart"/>
            <w:tcBorders>
              <w:top w:val="nil"/>
              <w:left w:val="nil"/>
            </w:tcBorders>
            <w:shd w:val="clear" w:color="auto" w:fill="auto"/>
          </w:tcPr>
          <w:p w14:paraId="4070FA46"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47" w14:textId="77777777" w:rsidR="00071D13" w:rsidRPr="00771954" w:rsidRDefault="00071D13" w:rsidP="00071D13">
            <w:pPr>
              <w:pStyle w:val="sub1"/>
              <w:spacing w:before="0" w:after="0"/>
              <w:ind w:left="252" w:firstLine="0"/>
              <w:rPr>
                <w:rFonts w:ascii="Arial" w:hAnsi="Arial" w:cs="Arial"/>
                <w:b/>
                <w:strike/>
                <w:sz w:val="20"/>
              </w:rPr>
            </w:pPr>
            <w:r w:rsidRPr="00771954">
              <w:rPr>
                <w:rFonts w:ascii="Arial" w:hAnsi="Arial" w:cs="Arial"/>
                <w:strike/>
                <w:sz w:val="20"/>
              </w:rPr>
              <w:t>BS EN 15050:2007 + A1:2012</w:t>
            </w:r>
          </w:p>
        </w:tc>
        <w:tc>
          <w:tcPr>
            <w:tcW w:w="5386" w:type="dxa"/>
          </w:tcPr>
          <w:p w14:paraId="4070FA48"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z w:val="20"/>
              </w:rPr>
              <w:t>Precast concrete products – Bridge elements</w:t>
            </w:r>
          </w:p>
        </w:tc>
      </w:tr>
      <w:tr w:rsidR="00071D13" w:rsidRPr="006C7841" w14:paraId="4070FA4D" w14:textId="77777777" w:rsidTr="00071D13">
        <w:trPr>
          <w:trHeight w:val="94"/>
        </w:trPr>
        <w:tc>
          <w:tcPr>
            <w:tcW w:w="657" w:type="dxa"/>
            <w:vMerge/>
            <w:tcBorders>
              <w:left w:val="nil"/>
            </w:tcBorders>
            <w:shd w:val="clear" w:color="auto" w:fill="auto"/>
          </w:tcPr>
          <w:p w14:paraId="4070FA4A"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4B" w14:textId="77777777" w:rsidR="00071D13" w:rsidRPr="00D17985" w:rsidRDefault="00071D13" w:rsidP="00071D13">
            <w:pPr>
              <w:pStyle w:val="sub1"/>
              <w:spacing w:before="0" w:after="0"/>
              <w:ind w:left="252" w:firstLine="0"/>
              <w:rPr>
                <w:rFonts w:ascii="Arial" w:hAnsi="Arial" w:cs="Arial"/>
                <w:sz w:val="20"/>
              </w:rPr>
            </w:pPr>
            <w:r w:rsidRPr="00D17985">
              <w:rPr>
                <w:rFonts w:ascii="Arial" w:hAnsi="Arial" w:cs="Arial"/>
                <w:sz w:val="20"/>
              </w:rPr>
              <w:t>BS EN 14399-3:2005</w:t>
            </w:r>
          </w:p>
        </w:tc>
        <w:tc>
          <w:tcPr>
            <w:tcW w:w="5386" w:type="dxa"/>
          </w:tcPr>
          <w:p w14:paraId="4070FA4C" w14:textId="77777777" w:rsidR="00071D13" w:rsidRPr="00D17985" w:rsidRDefault="00071D13" w:rsidP="00071D13">
            <w:pPr>
              <w:pStyle w:val="sub1"/>
              <w:spacing w:before="0" w:after="0"/>
              <w:ind w:left="0" w:firstLine="0"/>
              <w:rPr>
                <w:rFonts w:ascii="Arial" w:hAnsi="Arial" w:cs="Arial"/>
                <w:sz w:val="20"/>
              </w:rPr>
            </w:pPr>
            <w:r>
              <w:rPr>
                <w:rFonts w:ascii="Arial" w:hAnsi="Arial" w:cs="Arial"/>
                <w:sz w:val="20"/>
              </w:rPr>
              <w:t>High strength structural bolting assemblies for preloading.  System HR – Hexagon bolt and nut assemblies</w:t>
            </w:r>
          </w:p>
        </w:tc>
      </w:tr>
      <w:tr w:rsidR="00071D13" w:rsidRPr="006C7841" w14:paraId="4070FA51" w14:textId="77777777" w:rsidTr="00071D13">
        <w:trPr>
          <w:trHeight w:val="94"/>
        </w:trPr>
        <w:tc>
          <w:tcPr>
            <w:tcW w:w="657" w:type="dxa"/>
            <w:vMerge/>
            <w:tcBorders>
              <w:left w:val="nil"/>
              <w:bottom w:val="nil"/>
            </w:tcBorders>
            <w:shd w:val="clear" w:color="auto" w:fill="auto"/>
          </w:tcPr>
          <w:p w14:paraId="4070FA4E"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170" w:type="dxa"/>
          </w:tcPr>
          <w:p w14:paraId="4070FA4F" w14:textId="77777777" w:rsidR="00071D13" w:rsidRPr="00D17985" w:rsidRDefault="00071D13" w:rsidP="00071D13">
            <w:pPr>
              <w:pStyle w:val="sub1"/>
              <w:spacing w:before="0" w:after="0"/>
              <w:ind w:left="252" w:firstLine="0"/>
              <w:rPr>
                <w:rFonts w:ascii="Arial" w:hAnsi="Arial" w:cs="Arial"/>
                <w:sz w:val="20"/>
              </w:rPr>
            </w:pPr>
            <w:r>
              <w:rPr>
                <w:rFonts w:ascii="Arial" w:hAnsi="Arial" w:cs="Arial"/>
                <w:sz w:val="20"/>
              </w:rPr>
              <w:t>BS EN 14399-10</w:t>
            </w:r>
            <w:r w:rsidRPr="00D17985">
              <w:rPr>
                <w:rFonts w:ascii="Arial" w:hAnsi="Arial" w:cs="Arial"/>
                <w:sz w:val="20"/>
              </w:rPr>
              <w:t>:2005</w:t>
            </w:r>
          </w:p>
        </w:tc>
        <w:tc>
          <w:tcPr>
            <w:tcW w:w="5386" w:type="dxa"/>
          </w:tcPr>
          <w:p w14:paraId="4070FA50" w14:textId="77777777" w:rsidR="00071D13" w:rsidRPr="00D17985" w:rsidRDefault="00071D13" w:rsidP="00071D13">
            <w:pPr>
              <w:pStyle w:val="sub1"/>
              <w:spacing w:before="0" w:after="0"/>
              <w:ind w:left="0" w:firstLine="0"/>
              <w:rPr>
                <w:rFonts w:ascii="Arial" w:hAnsi="Arial" w:cs="Arial"/>
                <w:sz w:val="20"/>
              </w:rPr>
            </w:pPr>
            <w:r>
              <w:rPr>
                <w:rFonts w:ascii="Arial" w:hAnsi="Arial" w:cs="Arial"/>
                <w:sz w:val="20"/>
              </w:rPr>
              <w:t>High strength structural bolting assemblies for preloading.  System HRC – Bolt and nut assemblies with calibrated preload</w:t>
            </w:r>
          </w:p>
        </w:tc>
      </w:tr>
    </w:tbl>
    <w:p w14:paraId="4070FA52" w14:textId="77777777" w:rsidR="00071D13" w:rsidRPr="005540A7" w:rsidRDefault="00071D13" w:rsidP="00071D13">
      <w:pPr>
        <w:pStyle w:val="sub1"/>
        <w:spacing w:before="0" w:after="0"/>
        <w:ind w:left="360" w:firstLine="0"/>
        <w:rPr>
          <w:rFonts w:ascii="Arial" w:hAnsi="Arial" w:cs="Arial"/>
          <w:b/>
          <w:sz w:val="20"/>
        </w:rPr>
      </w:pPr>
      <w:r w:rsidRPr="005540A7">
        <w:rPr>
          <w:rFonts w:ascii="Arial" w:hAnsi="Arial" w:cs="Arial"/>
          <w:b/>
          <w:sz w:val="20"/>
        </w:rPr>
        <w:t>British Standards</w:t>
      </w:r>
    </w:p>
    <w:p w14:paraId="4070FA53" w14:textId="77777777" w:rsidR="00071D13" w:rsidRPr="005540A7" w:rsidRDefault="00071D13" w:rsidP="00071D13">
      <w:pPr>
        <w:pStyle w:val="sub1"/>
        <w:spacing w:before="0" w:after="0"/>
        <w:ind w:left="360" w:firstLine="0"/>
        <w:rPr>
          <w:rFonts w:ascii="Arial" w:hAnsi="Arial" w:cs="Arial"/>
          <w:sz w:val="20"/>
        </w:rPr>
      </w:pPr>
    </w:p>
    <w:tbl>
      <w:tblPr>
        <w:tblStyle w:val="TableGrid"/>
        <w:tblW w:w="8936" w:type="dxa"/>
        <w:tblInd w:w="-8" w:type="dxa"/>
        <w:tblLook w:val="01E0" w:firstRow="1" w:lastRow="1" w:firstColumn="1" w:lastColumn="1" w:noHBand="0" w:noVBand="0"/>
      </w:tblPr>
      <w:tblGrid>
        <w:gridCol w:w="821"/>
        <w:gridCol w:w="3656"/>
        <w:gridCol w:w="4459"/>
      </w:tblGrid>
      <w:tr w:rsidR="00071D13" w:rsidRPr="006C7841" w14:paraId="4070FA57" w14:textId="77777777" w:rsidTr="00071D13">
        <w:tc>
          <w:tcPr>
            <w:tcW w:w="821" w:type="dxa"/>
            <w:tcBorders>
              <w:top w:val="nil"/>
              <w:left w:val="nil"/>
              <w:bottom w:val="nil"/>
            </w:tcBorders>
            <w:shd w:val="clear" w:color="auto" w:fill="auto"/>
          </w:tcPr>
          <w:p w14:paraId="4070FA54" w14:textId="77777777" w:rsidR="00071D13" w:rsidRDefault="00071D13" w:rsidP="00071D13">
            <w:pPr>
              <w:pStyle w:val="sub1"/>
              <w:spacing w:before="0" w:after="0"/>
              <w:ind w:left="432" w:firstLine="0"/>
              <w:jc w:val="right"/>
              <w:rPr>
                <w:rFonts w:ascii="Arial" w:hAnsi="Arial" w:cs="Arial"/>
                <w:sz w:val="20"/>
              </w:rPr>
            </w:pPr>
          </w:p>
        </w:tc>
        <w:tc>
          <w:tcPr>
            <w:tcW w:w="3656" w:type="dxa"/>
          </w:tcPr>
          <w:p w14:paraId="4070FA55" w14:textId="77777777" w:rsidR="00071D13" w:rsidRPr="005540A7" w:rsidRDefault="00071D13" w:rsidP="00071D13">
            <w:pPr>
              <w:pStyle w:val="sub1"/>
              <w:spacing w:before="0" w:after="0"/>
              <w:ind w:left="432" w:firstLine="0"/>
              <w:rPr>
                <w:rFonts w:ascii="Arial" w:hAnsi="Arial" w:cs="Arial"/>
                <w:sz w:val="20"/>
              </w:rPr>
            </w:pPr>
            <w:r w:rsidRPr="005540A7">
              <w:rPr>
                <w:rFonts w:ascii="Arial" w:hAnsi="Arial" w:cs="Arial"/>
                <w:sz w:val="20"/>
              </w:rPr>
              <w:t>BS 4449:2005+A2:2009</w:t>
            </w:r>
          </w:p>
        </w:tc>
        <w:tc>
          <w:tcPr>
            <w:tcW w:w="4459" w:type="dxa"/>
          </w:tcPr>
          <w:p w14:paraId="4070FA56" w14:textId="77777777" w:rsidR="00071D13" w:rsidRPr="005540A7" w:rsidRDefault="00071D13" w:rsidP="00071D13">
            <w:pPr>
              <w:pStyle w:val="sub1"/>
              <w:spacing w:before="0" w:after="0"/>
              <w:ind w:left="0" w:firstLine="0"/>
              <w:rPr>
                <w:rFonts w:ascii="Arial" w:hAnsi="Arial" w:cs="Arial"/>
                <w:sz w:val="20"/>
              </w:rPr>
            </w:pPr>
            <w:r w:rsidRPr="005540A7">
              <w:rPr>
                <w:rFonts w:ascii="Arial" w:hAnsi="Arial" w:cs="Arial"/>
                <w:sz w:val="20"/>
              </w:rPr>
              <w:t>Steel for the reinforcement of concrete</w:t>
            </w:r>
          </w:p>
        </w:tc>
      </w:tr>
      <w:tr w:rsidR="00071D13" w:rsidRPr="006C7841" w14:paraId="4070FA5B" w14:textId="77777777" w:rsidTr="00071D13">
        <w:tc>
          <w:tcPr>
            <w:tcW w:w="821" w:type="dxa"/>
            <w:tcBorders>
              <w:top w:val="nil"/>
              <w:left w:val="nil"/>
              <w:bottom w:val="nil"/>
            </w:tcBorders>
            <w:shd w:val="clear" w:color="auto" w:fill="auto"/>
          </w:tcPr>
          <w:p w14:paraId="4070FA58" w14:textId="77777777" w:rsidR="00071D13" w:rsidRDefault="00071D13" w:rsidP="00071D13">
            <w:pPr>
              <w:pStyle w:val="sub1"/>
              <w:spacing w:before="0" w:after="0"/>
              <w:ind w:left="432" w:firstLine="0"/>
              <w:jc w:val="right"/>
              <w:rPr>
                <w:rFonts w:ascii="Arial" w:hAnsi="Arial" w:cs="Arial"/>
                <w:color w:val="BFBFBF" w:themeColor="background1" w:themeShade="BF"/>
                <w:sz w:val="20"/>
              </w:rPr>
            </w:pPr>
          </w:p>
        </w:tc>
        <w:tc>
          <w:tcPr>
            <w:tcW w:w="3656" w:type="dxa"/>
          </w:tcPr>
          <w:p w14:paraId="4070FA59" w14:textId="77777777" w:rsidR="00071D13" w:rsidRPr="00771954" w:rsidRDefault="00071D13" w:rsidP="00071D13">
            <w:pPr>
              <w:pStyle w:val="sub1"/>
              <w:spacing w:before="0" w:after="0"/>
              <w:ind w:left="432" w:firstLine="0"/>
              <w:rPr>
                <w:rFonts w:ascii="Arial" w:hAnsi="Arial" w:cs="Arial"/>
                <w:strike/>
                <w:sz w:val="20"/>
              </w:rPr>
            </w:pPr>
            <w:r w:rsidRPr="00771954">
              <w:rPr>
                <w:rFonts w:ascii="Arial" w:hAnsi="Arial" w:cs="Arial"/>
                <w:strike/>
                <w:sz w:val="20"/>
              </w:rPr>
              <w:t>BS 5896:2012</w:t>
            </w:r>
          </w:p>
        </w:tc>
        <w:tc>
          <w:tcPr>
            <w:tcW w:w="4459" w:type="dxa"/>
          </w:tcPr>
          <w:p w14:paraId="4070FA5A"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Specification for high tensile steel wire and strand for the prestressing of concrete</w:t>
            </w:r>
          </w:p>
        </w:tc>
      </w:tr>
      <w:tr w:rsidR="00071D13" w:rsidRPr="006C7841" w14:paraId="4070FA60" w14:textId="77777777" w:rsidTr="00071D13">
        <w:tc>
          <w:tcPr>
            <w:tcW w:w="821" w:type="dxa"/>
            <w:tcBorders>
              <w:top w:val="nil"/>
              <w:left w:val="nil"/>
              <w:bottom w:val="nil"/>
            </w:tcBorders>
            <w:shd w:val="clear" w:color="auto" w:fill="auto"/>
          </w:tcPr>
          <w:p w14:paraId="4070FA5C" w14:textId="77777777" w:rsidR="00071D13" w:rsidRDefault="00071D13" w:rsidP="00071D13">
            <w:pPr>
              <w:pStyle w:val="sub1"/>
              <w:spacing w:before="0" w:after="0"/>
              <w:ind w:left="432" w:firstLine="0"/>
              <w:jc w:val="right"/>
              <w:rPr>
                <w:rFonts w:ascii="Arial" w:hAnsi="Arial" w:cs="Arial"/>
                <w:color w:val="BFBFBF" w:themeColor="background1" w:themeShade="BF"/>
                <w:sz w:val="20"/>
              </w:rPr>
            </w:pPr>
          </w:p>
        </w:tc>
        <w:tc>
          <w:tcPr>
            <w:tcW w:w="3656" w:type="dxa"/>
          </w:tcPr>
          <w:p w14:paraId="4070FA5D" w14:textId="77777777" w:rsidR="00071D13" w:rsidRPr="00D06C05" w:rsidRDefault="00071D13" w:rsidP="00071D13">
            <w:pPr>
              <w:pStyle w:val="sub1"/>
              <w:spacing w:before="0" w:after="0"/>
              <w:ind w:left="432" w:firstLine="0"/>
              <w:rPr>
                <w:rFonts w:ascii="Arial" w:hAnsi="Arial" w:cs="Arial"/>
                <w:strike/>
                <w:sz w:val="20"/>
              </w:rPr>
            </w:pPr>
            <w:r w:rsidRPr="00D06C05">
              <w:rPr>
                <w:rFonts w:ascii="Arial" w:hAnsi="Arial" w:cs="Arial"/>
                <w:strike/>
                <w:sz w:val="20"/>
              </w:rPr>
              <w:t>BS 8006-1:2010</w:t>
            </w:r>
            <w:r w:rsidRPr="00D06C05">
              <w:rPr>
                <w:strike/>
                <w:sz w:val="20"/>
              </w:rPr>
              <w:t xml:space="preserve"> </w:t>
            </w:r>
          </w:p>
          <w:p w14:paraId="4070FA5E" w14:textId="77777777" w:rsidR="00071D13" w:rsidRPr="00D06C05" w:rsidRDefault="00071D13" w:rsidP="00071D13">
            <w:pPr>
              <w:pStyle w:val="sub1"/>
              <w:spacing w:before="0" w:after="0"/>
              <w:ind w:left="0" w:firstLine="0"/>
              <w:rPr>
                <w:rFonts w:ascii="Arial" w:hAnsi="Arial" w:cs="Arial"/>
                <w:strike/>
                <w:sz w:val="20"/>
              </w:rPr>
            </w:pPr>
          </w:p>
        </w:tc>
        <w:tc>
          <w:tcPr>
            <w:tcW w:w="4459" w:type="dxa"/>
          </w:tcPr>
          <w:p w14:paraId="4070FA5F" w14:textId="77777777" w:rsidR="00071D13" w:rsidRPr="00D06C05" w:rsidRDefault="00071D13" w:rsidP="00071D13">
            <w:pPr>
              <w:pStyle w:val="sub1"/>
              <w:spacing w:before="0" w:after="0"/>
              <w:ind w:left="0" w:firstLine="0"/>
              <w:rPr>
                <w:rFonts w:ascii="Arial" w:hAnsi="Arial" w:cs="Arial"/>
                <w:strike/>
                <w:sz w:val="20"/>
              </w:rPr>
            </w:pPr>
            <w:r w:rsidRPr="00D06C05">
              <w:rPr>
                <w:rFonts w:ascii="Arial" w:hAnsi="Arial" w:cs="Arial"/>
                <w:strike/>
                <w:sz w:val="20"/>
              </w:rPr>
              <w:t>Code of practice for strengthened/reinforced soils and other fills</w:t>
            </w:r>
          </w:p>
        </w:tc>
      </w:tr>
      <w:tr w:rsidR="00071D13" w:rsidRPr="006C7841" w14:paraId="4070FA64" w14:textId="77777777" w:rsidTr="00071D13">
        <w:tc>
          <w:tcPr>
            <w:tcW w:w="821" w:type="dxa"/>
            <w:tcBorders>
              <w:top w:val="nil"/>
              <w:left w:val="nil"/>
              <w:bottom w:val="nil"/>
            </w:tcBorders>
            <w:shd w:val="clear" w:color="auto" w:fill="auto"/>
          </w:tcPr>
          <w:p w14:paraId="4070FA61" w14:textId="77777777" w:rsidR="00071D13" w:rsidRDefault="00071D13" w:rsidP="00071D13">
            <w:pPr>
              <w:pStyle w:val="sub1"/>
              <w:spacing w:before="0" w:after="0"/>
              <w:ind w:left="432" w:firstLine="0"/>
              <w:jc w:val="right"/>
              <w:rPr>
                <w:rFonts w:ascii="Arial" w:hAnsi="Arial" w:cs="Arial"/>
                <w:sz w:val="20"/>
              </w:rPr>
            </w:pPr>
          </w:p>
        </w:tc>
        <w:tc>
          <w:tcPr>
            <w:tcW w:w="3656" w:type="dxa"/>
          </w:tcPr>
          <w:p w14:paraId="4070FA62" w14:textId="77777777" w:rsidR="00071D13" w:rsidRPr="005540A7" w:rsidRDefault="00071D13" w:rsidP="00071D13">
            <w:pPr>
              <w:pStyle w:val="sub1"/>
              <w:spacing w:before="0" w:after="0"/>
              <w:ind w:left="432" w:firstLine="0"/>
              <w:rPr>
                <w:rFonts w:ascii="Arial" w:hAnsi="Arial" w:cs="Arial"/>
                <w:sz w:val="20"/>
              </w:rPr>
            </w:pPr>
            <w:r w:rsidRPr="005540A7">
              <w:rPr>
                <w:rFonts w:ascii="Arial" w:hAnsi="Arial" w:cs="Arial"/>
                <w:sz w:val="20"/>
              </w:rPr>
              <w:t>BS 8500-1:2006 +A1:2012</w:t>
            </w:r>
            <w:r>
              <w:rPr>
                <w:rFonts w:ascii="Arial" w:hAnsi="Arial" w:cs="Arial"/>
                <w:sz w:val="20"/>
              </w:rPr>
              <w:t xml:space="preserve"> Incorporating Corrigendum No.1</w:t>
            </w:r>
          </w:p>
        </w:tc>
        <w:tc>
          <w:tcPr>
            <w:tcW w:w="4459" w:type="dxa"/>
          </w:tcPr>
          <w:p w14:paraId="4070FA63" w14:textId="77777777" w:rsidR="00071D13" w:rsidRPr="005540A7" w:rsidRDefault="00071D13" w:rsidP="00071D13">
            <w:pPr>
              <w:pStyle w:val="sub1"/>
              <w:spacing w:before="0" w:after="0"/>
              <w:ind w:left="0" w:firstLine="0"/>
              <w:rPr>
                <w:rFonts w:ascii="Arial" w:hAnsi="Arial" w:cs="Arial"/>
                <w:sz w:val="20"/>
              </w:rPr>
            </w:pPr>
            <w:r w:rsidRPr="005540A7">
              <w:rPr>
                <w:rFonts w:ascii="Arial" w:hAnsi="Arial" w:cs="Arial"/>
                <w:sz w:val="20"/>
              </w:rPr>
              <w:t>Concrete – Complementary British Standard to BS EN 206-1 – Part 1: Method of specifying and guidance for the specifier.</w:t>
            </w:r>
          </w:p>
        </w:tc>
      </w:tr>
      <w:tr w:rsidR="00071D13" w:rsidRPr="006C7841" w14:paraId="4070FA69" w14:textId="77777777" w:rsidTr="00071D13">
        <w:tc>
          <w:tcPr>
            <w:tcW w:w="821" w:type="dxa"/>
            <w:tcBorders>
              <w:top w:val="nil"/>
              <w:left w:val="nil"/>
              <w:bottom w:val="nil"/>
            </w:tcBorders>
            <w:shd w:val="clear" w:color="auto" w:fill="auto"/>
          </w:tcPr>
          <w:p w14:paraId="4070FA65" w14:textId="77777777" w:rsidR="00071D13" w:rsidRDefault="00071D13" w:rsidP="00071D13">
            <w:pPr>
              <w:pStyle w:val="sub1"/>
              <w:spacing w:before="0" w:after="0"/>
              <w:ind w:left="432" w:firstLine="0"/>
              <w:jc w:val="right"/>
              <w:rPr>
                <w:rFonts w:ascii="Arial" w:hAnsi="Arial" w:cs="Arial"/>
                <w:sz w:val="20"/>
              </w:rPr>
            </w:pPr>
          </w:p>
        </w:tc>
        <w:tc>
          <w:tcPr>
            <w:tcW w:w="3656" w:type="dxa"/>
          </w:tcPr>
          <w:p w14:paraId="4070FA66" w14:textId="77777777" w:rsidR="00071D13" w:rsidRDefault="00071D13" w:rsidP="00071D13">
            <w:pPr>
              <w:pStyle w:val="sub1"/>
              <w:spacing w:before="0" w:after="0"/>
              <w:ind w:left="432" w:firstLine="0"/>
              <w:rPr>
                <w:rFonts w:ascii="Arial" w:hAnsi="Arial" w:cs="Arial"/>
                <w:sz w:val="20"/>
              </w:rPr>
            </w:pPr>
            <w:r w:rsidRPr="005540A7">
              <w:rPr>
                <w:rFonts w:ascii="Arial" w:hAnsi="Arial" w:cs="Arial"/>
                <w:sz w:val="20"/>
              </w:rPr>
              <w:t>BS 8500-2:2006 +A1:2012</w:t>
            </w:r>
          </w:p>
          <w:p w14:paraId="4070FA67" w14:textId="77777777" w:rsidR="00071D13" w:rsidRPr="005540A7" w:rsidRDefault="00071D13" w:rsidP="00071D13">
            <w:pPr>
              <w:pStyle w:val="sub1"/>
              <w:spacing w:before="0" w:after="0"/>
              <w:ind w:left="432" w:firstLine="0"/>
              <w:rPr>
                <w:rFonts w:ascii="Arial" w:hAnsi="Arial" w:cs="Arial"/>
                <w:sz w:val="20"/>
              </w:rPr>
            </w:pPr>
            <w:r>
              <w:rPr>
                <w:rFonts w:ascii="Arial" w:hAnsi="Arial" w:cs="Arial"/>
                <w:sz w:val="20"/>
              </w:rPr>
              <w:t>Incorporating Corrigendum No.1</w:t>
            </w:r>
          </w:p>
        </w:tc>
        <w:tc>
          <w:tcPr>
            <w:tcW w:w="4459" w:type="dxa"/>
          </w:tcPr>
          <w:p w14:paraId="4070FA68" w14:textId="77777777" w:rsidR="00071D13" w:rsidRPr="005540A7" w:rsidRDefault="00071D13" w:rsidP="00071D13">
            <w:pPr>
              <w:pStyle w:val="sub1"/>
              <w:spacing w:before="0" w:after="0"/>
              <w:ind w:left="0" w:firstLine="0"/>
              <w:rPr>
                <w:rFonts w:ascii="Arial" w:hAnsi="Arial" w:cs="Arial"/>
                <w:sz w:val="20"/>
              </w:rPr>
            </w:pPr>
            <w:r w:rsidRPr="005540A7">
              <w:rPr>
                <w:rFonts w:ascii="Arial" w:hAnsi="Arial" w:cs="Arial"/>
                <w:sz w:val="20"/>
              </w:rPr>
              <w:t>Concrete – Complementary British Standard to BS EN 206-1 – Part 2: Specification for constituent materials and concrete.</w:t>
            </w:r>
          </w:p>
        </w:tc>
      </w:tr>
    </w:tbl>
    <w:p w14:paraId="4070FA6A" w14:textId="77777777" w:rsidR="00071D13" w:rsidRDefault="00071D13" w:rsidP="00071D13">
      <w:pPr>
        <w:pStyle w:val="sub1"/>
        <w:spacing w:before="0" w:after="0"/>
        <w:ind w:left="360" w:firstLine="0"/>
        <w:rPr>
          <w:rFonts w:ascii="Arial" w:hAnsi="Arial" w:cs="Arial"/>
          <w:b/>
          <w:sz w:val="20"/>
        </w:rPr>
      </w:pPr>
    </w:p>
    <w:p w14:paraId="4070FA6B" w14:textId="77777777" w:rsidR="00071D13" w:rsidRDefault="00071D13" w:rsidP="00071D13">
      <w:pPr>
        <w:pStyle w:val="sub1"/>
        <w:spacing w:before="0" w:after="0"/>
        <w:ind w:left="360" w:firstLine="0"/>
        <w:rPr>
          <w:rFonts w:ascii="Arial" w:hAnsi="Arial" w:cs="Arial"/>
          <w:b/>
          <w:sz w:val="20"/>
        </w:rPr>
      </w:pPr>
    </w:p>
    <w:p w14:paraId="4070FA6C" w14:textId="77777777" w:rsidR="00071D13" w:rsidRPr="007F02AA" w:rsidRDefault="00071D13" w:rsidP="00071D13">
      <w:pPr>
        <w:pStyle w:val="sub1"/>
        <w:spacing w:before="0" w:after="0"/>
        <w:ind w:left="360" w:firstLine="0"/>
        <w:rPr>
          <w:rFonts w:ascii="Arial" w:hAnsi="Arial" w:cs="Arial"/>
          <w:b/>
          <w:sz w:val="20"/>
        </w:rPr>
      </w:pPr>
      <w:r w:rsidRPr="007F02AA">
        <w:rPr>
          <w:rFonts w:ascii="Arial" w:hAnsi="Arial" w:cs="Arial"/>
          <w:b/>
          <w:sz w:val="20"/>
        </w:rPr>
        <w:t>The Manual Contract Document for Highway Works (MCHW)</w:t>
      </w:r>
    </w:p>
    <w:p w14:paraId="4070FA6D" w14:textId="77777777" w:rsidR="00071D13" w:rsidRPr="007F02AA" w:rsidRDefault="00071D13" w:rsidP="00071D13">
      <w:pPr>
        <w:pStyle w:val="sub1"/>
        <w:spacing w:before="0" w:after="0"/>
        <w:ind w:left="360" w:firstLine="0"/>
        <w:rPr>
          <w:rFonts w:ascii="Arial" w:hAnsi="Arial" w:cs="Arial"/>
          <w:sz w:val="20"/>
        </w:rPr>
      </w:pPr>
    </w:p>
    <w:tbl>
      <w:tblPr>
        <w:tblStyle w:val="TableGrid"/>
        <w:tblW w:w="8931" w:type="dxa"/>
        <w:tblInd w:w="-34" w:type="dxa"/>
        <w:tblLook w:val="01E0" w:firstRow="1" w:lastRow="1" w:firstColumn="1" w:lastColumn="1" w:noHBand="0" w:noVBand="0"/>
      </w:tblPr>
      <w:tblGrid>
        <w:gridCol w:w="730"/>
        <w:gridCol w:w="3807"/>
        <w:gridCol w:w="4394"/>
      </w:tblGrid>
      <w:tr w:rsidR="00071D13" w:rsidRPr="007F02AA" w14:paraId="4070FA71" w14:textId="77777777" w:rsidTr="00071D13">
        <w:tc>
          <w:tcPr>
            <w:tcW w:w="730" w:type="dxa"/>
            <w:tcBorders>
              <w:top w:val="nil"/>
              <w:left w:val="nil"/>
              <w:bottom w:val="nil"/>
            </w:tcBorders>
            <w:shd w:val="clear" w:color="auto" w:fill="auto"/>
          </w:tcPr>
          <w:p w14:paraId="4070FA6E" w14:textId="77777777" w:rsidR="00071D13" w:rsidRDefault="00071D13" w:rsidP="00071D13">
            <w:pPr>
              <w:pStyle w:val="sub1"/>
              <w:spacing w:before="0" w:after="0"/>
              <w:ind w:left="252" w:firstLine="0"/>
              <w:jc w:val="right"/>
              <w:rPr>
                <w:rFonts w:ascii="Arial" w:hAnsi="Arial" w:cs="Arial"/>
                <w:sz w:val="20"/>
              </w:rPr>
            </w:pPr>
          </w:p>
        </w:tc>
        <w:tc>
          <w:tcPr>
            <w:tcW w:w="3807" w:type="dxa"/>
          </w:tcPr>
          <w:p w14:paraId="4070FA6F" w14:textId="77777777" w:rsidR="00071D13" w:rsidRPr="007F02AA" w:rsidRDefault="00071D13" w:rsidP="00071D13">
            <w:pPr>
              <w:pStyle w:val="sub1"/>
              <w:spacing w:before="0" w:after="0"/>
              <w:ind w:left="252" w:firstLine="0"/>
              <w:rPr>
                <w:rFonts w:ascii="Arial" w:hAnsi="Arial" w:cs="Arial"/>
                <w:sz w:val="20"/>
              </w:rPr>
            </w:pPr>
            <w:r w:rsidRPr="007F02AA">
              <w:rPr>
                <w:rFonts w:ascii="Arial" w:hAnsi="Arial" w:cs="Arial"/>
                <w:sz w:val="20"/>
              </w:rPr>
              <w:t>MCHW Volume 1: November 2009</w:t>
            </w:r>
          </w:p>
        </w:tc>
        <w:tc>
          <w:tcPr>
            <w:tcW w:w="4394" w:type="dxa"/>
          </w:tcPr>
          <w:p w14:paraId="4070FA70" w14:textId="77777777" w:rsidR="00071D13" w:rsidRPr="007F02AA" w:rsidRDefault="00071D13" w:rsidP="00071D13">
            <w:pPr>
              <w:pStyle w:val="sub1"/>
              <w:spacing w:before="0" w:after="0"/>
              <w:ind w:left="0" w:firstLine="0"/>
              <w:rPr>
                <w:rFonts w:ascii="Arial" w:hAnsi="Arial" w:cs="Arial"/>
                <w:sz w:val="20"/>
              </w:rPr>
            </w:pPr>
            <w:r w:rsidRPr="007F02AA">
              <w:rPr>
                <w:rFonts w:ascii="Arial" w:hAnsi="Arial" w:cs="Arial"/>
                <w:sz w:val="20"/>
              </w:rPr>
              <w:t>Specification for Highway Works</w:t>
            </w:r>
          </w:p>
        </w:tc>
      </w:tr>
      <w:tr w:rsidR="00071D13" w:rsidRPr="007F02AA" w14:paraId="4070FA75" w14:textId="77777777" w:rsidTr="00071D13">
        <w:tc>
          <w:tcPr>
            <w:tcW w:w="730" w:type="dxa"/>
            <w:tcBorders>
              <w:top w:val="nil"/>
              <w:left w:val="nil"/>
              <w:bottom w:val="nil"/>
            </w:tcBorders>
            <w:shd w:val="clear" w:color="auto" w:fill="auto"/>
          </w:tcPr>
          <w:p w14:paraId="4070FA72" w14:textId="77777777" w:rsidR="00071D13" w:rsidRDefault="00071D13" w:rsidP="00071D13">
            <w:pPr>
              <w:pStyle w:val="sub1"/>
              <w:spacing w:before="0" w:after="0"/>
              <w:ind w:left="252" w:firstLine="0"/>
              <w:jc w:val="right"/>
              <w:rPr>
                <w:rFonts w:ascii="Arial" w:hAnsi="Arial" w:cs="Arial"/>
                <w:sz w:val="20"/>
              </w:rPr>
            </w:pPr>
          </w:p>
        </w:tc>
        <w:tc>
          <w:tcPr>
            <w:tcW w:w="3807" w:type="dxa"/>
          </w:tcPr>
          <w:p w14:paraId="4070FA73" w14:textId="77777777" w:rsidR="00071D13" w:rsidRPr="007F02AA" w:rsidRDefault="00071D13" w:rsidP="00071D13">
            <w:pPr>
              <w:pStyle w:val="sub1"/>
              <w:spacing w:before="0" w:after="0"/>
              <w:ind w:left="252" w:firstLine="0"/>
              <w:rPr>
                <w:rFonts w:ascii="Arial" w:hAnsi="Arial" w:cs="Arial"/>
                <w:sz w:val="20"/>
              </w:rPr>
            </w:pPr>
            <w:r w:rsidRPr="007F02AA">
              <w:rPr>
                <w:rFonts w:ascii="Arial" w:hAnsi="Arial" w:cs="Arial"/>
                <w:sz w:val="20"/>
              </w:rPr>
              <w:t>MCHW Volume 2: November 2009</w:t>
            </w:r>
          </w:p>
        </w:tc>
        <w:tc>
          <w:tcPr>
            <w:tcW w:w="4394" w:type="dxa"/>
          </w:tcPr>
          <w:p w14:paraId="4070FA74" w14:textId="77777777" w:rsidR="00071D13" w:rsidRPr="007F02AA" w:rsidRDefault="00071D13" w:rsidP="00071D13">
            <w:pPr>
              <w:pStyle w:val="sub1"/>
              <w:spacing w:before="0" w:after="0"/>
              <w:ind w:left="0" w:firstLine="0"/>
              <w:rPr>
                <w:rFonts w:ascii="Arial" w:hAnsi="Arial" w:cs="Arial"/>
                <w:sz w:val="20"/>
              </w:rPr>
            </w:pPr>
            <w:r w:rsidRPr="007F02AA">
              <w:rPr>
                <w:rFonts w:ascii="Arial" w:hAnsi="Arial" w:cs="Arial"/>
                <w:sz w:val="20"/>
              </w:rPr>
              <w:t>Notes for guidance on the Specification for Highway Works</w:t>
            </w:r>
          </w:p>
        </w:tc>
      </w:tr>
      <w:tr w:rsidR="00071D13" w:rsidRPr="006C7841" w14:paraId="4070FA79" w14:textId="77777777" w:rsidTr="00071D13">
        <w:tc>
          <w:tcPr>
            <w:tcW w:w="730" w:type="dxa"/>
            <w:tcBorders>
              <w:top w:val="nil"/>
              <w:left w:val="nil"/>
              <w:bottom w:val="nil"/>
            </w:tcBorders>
            <w:shd w:val="clear" w:color="auto" w:fill="auto"/>
          </w:tcPr>
          <w:p w14:paraId="4070FA76" w14:textId="77777777" w:rsidR="00071D13" w:rsidRDefault="00071D13" w:rsidP="00071D13">
            <w:pPr>
              <w:pStyle w:val="sub1"/>
              <w:spacing w:before="0" w:after="0"/>
              <w:ind w:left="252" w:firstLine="0"/>
              <w:jc w:val="right"/>
              <w:rPr>
                <w:rFonts w:ascii="Arial" w:hAnsi="Arial" w:cs="Arial"/>
                <w:sz w:val="20"/>
              </w:rPr>
            </w:pPr>
          </w:p>
        </w:tc>
        <w:tc>
          <w:tcPr>
            <w:tcW w:w="3807" w:type="dxa"/>
          </w:tcPr>
          <w:p w14:paraId="4070FA77" w14:textId="77777777" w:rsidR="00071D13" w:rsidRPr="006C7841" w:rsidRDefault="00071D13" w:rsidP="00071D13">
            <w:pPr>
              <w:pStyle w:val="sub1"/>
              <w:spacing w:before="0" w:after="0"/>
              <w:ind w:left="252" w:firstLine="0"/>
              <w:rPr>
                <w:rFonts w:ascii="Arial" w:hAnsi="Arial" w:cs="Arial"/>
                <w:sz w:val="20"/>
                <w:highlight w:val="yellow"/>
              </w:rPr>
            </w:pPr>
            <w:r w:rsidRPr="007F02AA">
              <w:rPr>
                <w:rFonts w:ascii="Arial" w:hAnsi="Arial" w:cs="Arial"/>
                <w:sz w:val="20"/>
              </w:rPr>
              <w:t xml:space="preserve">MCHW Volume 3: November </w:t>
            </w:r>
            <w:r w:rsidRPr="00302235">
              <w:rPr>
                <w:rFonts w:ascii="Arial" w:hAnsi="Arial" w:cs="Arial"/>
                <w:sz w:val="20"/>
              </w:rPr>
              <w:t>2008</w:t>
            </w:r>
          </w:p>
        </w:tc>
        <w:tc>
          <w:tcPr>
            <w:tcW w:w="4394" w:type="dxa"/>
          </w:tcPr>
          <w:p w14:paraId="4070FA78" w14:textId="77777777" w:rsidR="00071D13" w:rsidRPr="007F02AA" w:rsidRDefault="00071D13" w:rsidP="00071D13">
            <w:pPr>
              <w:pStyle w:val="sub1"/>
              <w:spacing w:before="0" w:after="0"/>
              <w:ind w:left="0" w:firstLine="0"/>
              <w:rPr>
                <w:rFonts w:ascii="Arial" w:hAnsi="Arial" w:cs="Arial"/>
                <w:sz w:val="20"/>
              </w:rPr>
            </w:pPr>
            <w:r w:rsidRPr="007F02AA">
              <w:rPr>
                <w:rFonts w:ascii="Arial" w:hAnsi="Arial" w:cs="Arial"/>
                <w:sz w:val="20"/>
              </w:rPr>
              <w:t>Highway Construction Details</w:t>
            </w:r>
          </w:p>
        </w:tc>
      </w:tr>
    </w:tbl>
    <w:p w14:paraId="4070FA7A" w14:textId="77777777" w:rsidR="00071D13" w:rsidRPr="006C5E37" w:rsidRDefault="00071D13" w:rsidP="00071D13">
      <w:pPr>
        <w:pStyle w:val="sub1"/>
        <w:spacing w:before="0" w:after="0"/>
        <w:ind w:left="360" w:firstLine="0"/>
        <w:rPr>
          <w:rFonts w:ascii="Arial" w:hAnsi="Arial" w:cs="Arial"/>
          <w:sz w:val="20"/>
        </w:rPr>
      </w:pPr>
    </w:p>
    <w:p w14:paraId="4070FA7B" w14:textId="77777777" w:rsidR="00071D13" w:rsidRDefault="00071D13" w:rsidP="00071D13">
      <w:pPr>
        <w:pStyle w:val="sub1"/>
        <w:spacing w:before="0" w:after="0"/>
        <w:ind w:left="360" w:firstLine="0"/>
        <w:rPr>
          <w:rFonts w:ascii="Arial" w:hAnsi="Arial" w:cs="Arial"/>
          <w:b/>
          <w:sz w:val="20"/>
        </w:rPr>
      </w:pPr>
    </w:p>
    <w:p w14:paraId="4070FA7C" w14:textId="77777777" w:rsidR="00071D13" w:rsidRPr="006C5E37" w:rsidRDefault="00071D13" w:rsidP="00071D13">
      <w:pPr>
        <w:pStyle w:val="sub1"/>
        <w:spacing w:before="0" w:after="0"/>
        <w:ind w:left="360" w:firstLine="0"/>
        <w:rPr>
          <w:rFonts w:ascii="Arial" w:hAnsi="Arial" w:cs="Arial"/>
          <w:b/>
          <w:sz w:val="20"/>
        </w:rPr>
      </w:pPr>
      <w:r w:rsidRPr="006C5E37">
        <w:rPr>
          <w:rFonts w:ascii="Arial" w:hAnsi="Arial" w:cs="Arial"/>
          <w:b/>
          <w:sz w:val="20"/>
        </w:rPr>
        <w:t>The Design Manual for Roads and Bridges (DMRB)</w:t>
      </w:r>
    </w:p>
    <w:p w14:paraId="4070FA7D" w14:textId="77777777" w:rsidR="00071D13" w:rsidRPr="00B23B09" w:rsidRDefault="00071D13" w:rsidP="00071D13">
      <w:pPr>
        <w:pStyle w:val="sub1"/>
        <w:spacing w:before="0" w:after="0"/>
        <w:ind w:left="360" w:firstLine="0"/>
        <w:rPr>
          <w:rFonts w:ascii="Arial" w:hAnsi="Arial" w:cs="Arial"/>
          <w:b/>
          <w:sz w:val="20"/>
        </w:rPr>
      </w:pPr>
    </w:p>
    <w:tbl>
      <w:tblPr>
        <w:tblStyle w:val="TableGrid"/>
        <w:tblW w:w="8931" w:type="dxa"/>
        <w:tblInd w:w="-34" w:type="dxa"/>
        <w:tblLook w:val="01E0" w:firstRow="1" w:lastRow="1" w:firstColumn="1" w:lastColumn="1" w:noHBand="0" w:noVBand="0"/>
      </w:tblPr>
      <w:tblGrid>
        <w:gridCol w:w="675"/>
        <w:gridCol w:w="1420"/>
        <w:gridCol w:w="6836"/>
      </w:tblGrid>
      <w:tr w:rsidR="00071D13" w:rsidRPr="006C7841" w14:paraId="4070FA81" w14:textId="77777777" w:rsidTr="00071D13">
        <w:tc>
          <w:tcPr>
            <w:tcW w:w="675" w:type="dxa"/>
            <w:tcBorders>
              <w:top w:val="nil"/>
              <w:left w:val="nil"/>
              <w:bottom w:val="nil"/>
              <w:right w:val="single" w:sz="4" w:space="0" w:color="auto"/>
            </w:tcBorders>
            <w:shd w:val="clear" w:color="auto" w:fill="auto"/>
          </w:tcPr>
          <w:p w14:paraId="4070FA7E"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Borders>
              <w:left w:val="single" w:sz="4" w:space="0" w:color="auto"/>
            </w:tcBorders>
          </w:tcPr>
          <w:p w14:paraId="4070FA7F" w14:textId="77777777" w:rsidR="00071D13" w:rsidRPr="00576C6F" w:rsidRDefault="00071D13" w:rsidP="00071D13">
            <w:pPr>
              <w:pStyle w:val="sub1"/>
              <w:spacing w:before="0" w:after="0"/>
              <w:ind w:left="72" w:firstLine="0"/>
              <w:rPr>
                <w:rFonts w:ascii="Arial" w:hAnsi="Arial" w:cs="Arial"/>
                <w:b/>
                <w:sz w:val="20"/>
              </w:rPr>
            </w:pPr>
            <w:r w:rsidRPr="00576C6F">
              <w:rPr>
                <w:rFonts w:ascii="Arial" w:hAnsi="Arial" w:cs="Arial"/>
                <w:spacing w:val="-2"/>
                <w:sz w:val="20"/>
              </w:rPr>
              <w:t>BD 2/12</w:t>
            </w:r>
          </w:p>
        </w:tc>
        <w:tc>
          <w:tcPr>
            <w:tcW w:w="6836" w:type="dxa"/>
          </w:tcPr>
          <w:p w14:paraId="4070FA80" w14:textId="77777777" w:rsidR="00071D13" w:rsidRPr="00576C6F" w:rsidRDefault="00071D13" w:rsidP="00071D13">
            <w:pPr>
              <w:pStyle w:val="sub1"/>
              <w:spacing w:before="0" w:after="0"/>
              <w:ind w:left="0" w:firstLine="0"/>
              <w:rPr>
                <w:rFonts w:ascii="Arial" w:hAnsi="Arial" w:cs="Arial"/>
                <w:b/>
                <w:sz w:val="20"/>
              </w:rPr>
            </w:pPr>
            <w:r w:rsidRPr="00576C6F">
              <w:rPr>
                <w:rFonts w:ascii="Arial" w:hAnsi="Arial" w:cs="Arial"/>
                <w:spacing w:val="-2"/>
                <w:sz w:val="20"/>
              </w:rPr>
              <w:t>Technical Approval of Highway Structures</w:t>
            </w:r>
          </w:p>
        </w:tc>
      </w:tr>
      <w:tr w:rsidR="00071D13" w:rsidRPr="006C7841" w14:paraId="4070FA85" w14:textId="77777777" w:rsidTr="00071D13">
        <w:tc>
          <w:tcPr>
            <w:tcW w:w="675" w:type="dxa"/>
            <w:tcBorders>
              <w:top w:val="nil"/>
              <w:left w:val="nil"/>
              <w:bottom w:val="nil"/>
            </w:tcBorders>
            <w:shd w:val="clear" w:color="auto" w:fill="auto"/>
          </w:tcPr>
          <w:p w14:paraId="4070FA82"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83" w14:textId="77777777" w:rsidR="00071D13" w:rsidRPr="006B3C67" w:rsidRDefault="00071D13" w:rsidP="00071D13">
            <w:pPr>
              <w:pStyle w:val="sub1"/>
              <w:spacing w:before="0" w:after="0"/>
              <w:ind w:left="72" w:firstLine="0"/>
              <w:rPr>
                <w:rFonts w:ascii="Arial" w:hAnsi="Arial" w:cs="Arial"/>
                <w:b/>
                <w:sz w:val="20"/>
              </w:rPr>
            </w:pPr>
            <w:r w:rsidRPr="006B3C67">
              <w:rPr>
                <w:rFonts w:ascii="Arial" w:hAnsi="Arial" w:cs="Arial"/>
                <w:spacing w:val="-2"/>
                <w:sz w:val="20"/>
              </w:rPr>
              <w:t>BD 7/01</w:t>
            </w:r>
          </w:p>
        </w:tc>
        <w:tc>
          <w:tcPr>
            <w:tcW w:w="6836" w:type="dxa"/>
          </w:tcPr>
          <w:p w14:paraId="4070FA84" w14:textId="77777777" w:rsidR="00071D13" w:rsidRPr="006B3C67" w:rsidRDefault="00071D13" w:rsidP="00071D13">
            <w:pPr>
              <w:pStyle w:val="sub1"/>
              <w:spacing w:before="0" w:after="0"/>
              <w:ind w:left="0" w:firstLine="0"/>
              <w:rPr>
                <w:rFonts w:ascii="Arial" w:hAnsi="Arial" w:cs="Arial"/>
                <w:b/>
                <w:sz w:val="20"/>
              </w:rPr>
            </w:pPr>
            <w:r w:rsidRPr="006B3C67">
              <w:rPr>
                <w:rFonts w:ascii="Arial" w:hAnsi="Arial" w:cs="Arial"/>
                <w:spacing w:val="-2"/>
                <w:sz w:val="20"/>
              </w:rPr>
              <w:t>Weathering steel for highway structures</w:t>
            </w:r>
          </w:p>
        </w:tc>
      </w:tr>
      <w:tr w:rsidR="00071D13" w:rsidRPr="006C7841" w14:paraId="4070FA89" w14:textId="77777777" w:rsidTr="00071D13">
        <w:tc>
          <w:tcPr>
            <w:tcW w:w="675" w:type="dxa"/>
            <w:tcBorders>
              <w:top w:val="nil"/>
              <w:left w:val="nil"/>
              <w:bottom w:val="nil"/>
            </w:tcBorders>
            <w:shd w:val="clear" w:color="auto" w:fill="auto"/>
          </w:tcPr>
          <w:p w14:paraId="4070FA86"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87"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BD 10/97</w:t>
            </w:r>
          </w:p>
        </w:tc>
        <w:tc>
          <w:tcPr>
            <w:tcW w:w="6836" w:type="dxa"/>
          </w:tcPr>
          <w:p w14:paraId="4070FA88"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Design of highway structures in areas of mining subsidence</w:t>
            </w:r>
          </w:p>
        </w:tc>
      </w:tr>
      <w:tr w:rsidR="00071D13" w:rsidRPr="006C7841" w14:paraId="4070FA8D" w14:textId="77777777" w:rsidTr="00071D13">
        <w:trPr>
          <w:trHeight w:val="288"/>
        </w:trPr>
        <w:tc>
          <w:tcPr>
            <w:tcW w:w="675" w:type="dxa"/>
            <w:tcBorders>
              <w:top w:val="nil"/>
              <w:left w:val="nil"/>
              <w:bottom w:val="nil"/>
            </w:tcBorders>
            <w:shd w:val="clear" w:color="auto" w:fill="auto"/>
          </w:tcPr>
          <w:p w14:paraId="4070FA8A"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8B"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BD 12/01 </w:t>
            </w:r>
          </w:p>
        </w:tc>
        <w:tc>
          <w:tcPr>
            <w:tcW w:w="6836" w:type="dxa"/>
          </w:tcPr>
          <w:p w14:paraId="4070FA8C"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Design of corrugated steel buried structures with spans greater than 0.9 metres and up to 8.0 metres</w:t>
            </w:r>
          </w:p>
        </w:tc>
      </w:tr>
      <w:tr w:rsidR="00071D13" w:rsidRPr="006C7841" w14:paraId="4070FA91" w14:textId="77777777" w:rsidTr="00071D13">
        <w:trPr>
          <w:trHeight w:val="288"/>
        </w:trPr>
        <w:tc>
          <w:tcPr>
            <w:tcW w:w="675" w:type="dxa"/>
            <w:tcBorders>
              <w:top w:val="nil"/>
              <w:left w:val="nil"/>
              <w:bottom w:val="nil"/>
            </w:tcBorders>
            <w:shd w:val="clear" w:color="auto" w:fill="auto"/>
          </w:tcPr>
          <w:p w14:paraId="4070FA8E" w14:textId="77777777" w:rsidR="00071D13" w:rsidRPr="009F58F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8F" w14:textId="77777777" w:rsidR="00071D13" w:rsidRPr="00D06C05" w:rsidRDefault="00071D13" w:rsidP="00071D13">
            <w:pPr>
              <w:pStyle w:val="sub1"/>
              <w:spacing w:before="0" w:after="0"/>
              <w:ind w:left="72" w:firstLine="0"/>
              <w:rPr>
                <w:rFonts w:ascii="Arial" w:hAnsi="Arial" w:cs="Arial"/>
                <w:color w:val="BFBFBF" w:themeColor="background1" w:themeShade="BF"/>
                <w:spacing w:val="-2"/>
                <w:sz w:val="20"/>
              </w:rPr>
            </w:pPr>
            <w:r w:rsidRPr="00D06C05">
              <w:rPr>
                <w:rFonts w:ascii="Arial" w:hAnsi="Arial" w:cs="Arial"/>
                <w:spacing w:val="-2"/>
                <w:sz w:val="20"/>
              </w:rPr>
              <w:t>BD 21/01</w:t>
            </w:r>
          </w:p>
        </w:tc>
        <w:tc>
          <w:tcPr>
            <w:tcW w:w="6836" w:type="dxa"/>
          </w:tcPr>
          <w:p w14:paraId="4070FA90" w14:textId="77777777" w:rsidR="00071D13" w:rsidRPr="00D06C05" w:rsidRDefault="00071D13" w:rsidP="00071D13">
            <w:pPr>
              <w:pStyle w:val="sub1"/>
              <w:spacing w:before="0" w:after="0"/>
              <w:ind w:left="0" w:firstLine="0"/>
              <w:rPr>
                <w:rFonts w:ascii="Arial" w:hAnsi="Arial" w:cs="Arial"/>
                <w:color w:val="BFBFBF" w:themeColor="background1" w:themeShade="BF"/>
                <w:spacing w:val="-2"/>
                <w:sz w:val="20"/>
              </w:rPr>
            </w:pPr>
            <w:r w:rsidRPr="00D06C05">
              <w:rPr>
                <w:rFonts w:ascii="Arial" w:hAnsi="Arial" w:cs="Arial"/>
                <w:spacing w:val="-2"/>
                <w:sz w:val="20"/>
              </w:rPr>
              <w:t>The Assessment of Highway Bridges and Structures</w:t>
            </w:r>
          </w:p>
        </w:tc>
      </w:tr>
      <w:tr w:rsidR="00071D13" w:rsidRPr="006C7841" w14:paraId="4070FA95" w14:textId="77777777" w:rsidTr="00071D13">
        <w:tc>
          <w:tcPr>
            <w:tcW w:w="675" w:type="dxa"/>
            <w:tcBorders>
              <w:top w:val="nil"/>
              <w:left w:val="nil"/>
              <w:bottom w:val="nil"/>
            </w:tcBorders>
            <w:shd w:val="clear" w:color="auto" w:fill="auto"/>
          </w:tcPr>
          <w:p w14:paraId="4070FA92"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93" w14:textId="77777777" w:rsidR="00071D13" w:rsidRPr="00D06C05" w:rsidRDefault="00071D13" w:rsidP="00071D13">
            <w:pPr>
              <w:pStyle w:val="sub1"/>
              <w:spacing w:before="0" w:after="0"/>
              <w:ind w:left="72" w:firstLine="0"/>
              <w:rPr>
                <w:rFonts w:ascii="Arial" w:hAnsi="Arial" w:cs="Arial"/>
                <w:b/>
                <w:sz w:val="20"/>
              </w:rPr>
            </w:pPr>
            <w:r w:rsidRPr="00D06C05">
              <w:rPr>
                <w:rFonts w:ascii="Arial" w:hAnsi="Arial" w:cs="Arial"/>
                <w:spacing w:val="-2"/>
                <w:sz w:val="20"/>
              </w:rPr>
              <w:t xml:space="preserve">BD 29/04 </w:t>
            </w:r>
          </w:p>
        </w:tc>
        <w:tc>
          <w:tcPr>
            <w:tcW w:w="6836" w:type="dxa"/>
          </w:tcPr>
          <w:p w14:paraId="4070FA94" w14:textId="77777777" w:rsidR="00071D13" w:rsidRPr="00D06C05" w:rsidRDefault="00071D13" w:rsidP="00071D13">
            <w:pPr>
              <w:pStyle w:val="sub1"/>
              <w:spacing w:before="0" w:after="0"/>
              <w:ind w:left="0" w:firstLine="0"/>
              <w:rPr>
                <w:rFonts w:ascii="Arial" w:hAnsi="Arial" w:cs="Arial"/>
                <w:b/>
                <w:sz w:val="20"/>
              </w:rPr>
            </w:pPr>
            <w:r w:rsidRPr="00D06C05">
              <w:rPr>
                <w:rFonts w:ascii="Arial" w:hAnsi="Arial" w:cs="Arial"/>
                <w:spacing w:val="-2"/>
                <w:sz w:val="20"/>
              </w:rPr>
              <w:t>Design criteria for footbridges</w:t>
            </w:r>
          </w:p>
        </w:tc>
      </w:tr>
      <w:tr w:rsidR="00071D13" w:rsidRPr="006C7841" w14:paraId="4070FA99" w14:textId="77777777" w:rsidTr="00071D13">
        <w:tc>
          <w:tcPr>
            <w:tcW w:w="675" w:type="dxa"/>
            <w:tcBorders>
              <w:top w:val="nil"/>
              <w:left w:val="nil"/>
              <w:bottom w:val="nil"/>
            </w:tcBorders>
            <w:shd w:val="clear" w:color="auto" w:fill="auto"/>
          </w:tcPr>
          <w:p w14:paraId="4070FA96"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97" w14:textId="77777777" w:rsidR="00071D13" w:rsidRPr="00D06C05" w:rsidRDefault="00071D13" w:rsidP="00071D13">
            <w:pPr>
              <w:pStyle w:val="sub1"/>
              <w:spacing w:before="0" w:after="0"/>
              <w:ind w:left="72" w:firstLine="0"/>
              <w:rPr>
                <w:rFonts w:ascii="Arial" w:hAnsi="Arial" w:cs="Arial"/>
                <w:b/>
                <w:sz w:val="20"/>
              </w:rPr>
            </w:pPr>
            <w:r w:rsidRPr="00D06C05">
              <w:rPr>
                <w:rFonts w:ascii="Arial" w:hAnsi="Arial" w:cs="Arial"/>
                <w:spacing w:val="-2"/>
                <w:sz w:val="20"/>
              </w:rPr>
              <w:t xml:space="preserve">BD 33/94 </w:t>
            </w:r>
          </w:p>
        </w:tc>
        <w:tc>
          <w:tcPr>
            <w:tcW w:w="6836" w:type="dxa"/>
          </w:tcPr>
          <w:p w14:paraId="4070FA98" w14:textId="77777777" w:rsidR="00071D13" w:rsidRPr="00D06C05" w:rsidRDefault="00071D13" w:rsidP="00071D13">
            <w:pPr>
              <w:pStyle w:val="sub1"/>
              <w:spacing w:before="0" w:after="0"/>
              <w:ind w:left="0" w:firstLine="0"/>
              <w:rPr>
                <w:rFonts w:ascii="Arial" w:hAnsi="Arial" w:cs="Arial"/>
                <w:b/>
                <w:sz w:val="20"/>
              </w:rPr>
            </w:pPr>
            <w:r w:rsidRPr="00D06C05">
              <w:rPr>
                <w:rFonts w:ascii="Arial" w:hAnsi="Arial" w:cs="Arial"/>
                <w:spacing w:val="-2"/>
                <w:sz w:val="20"/>
              </w:rPr>
              <w:t>Expansion joints for use in highway bridge decks</w:t>
            </w:r>
          </w:p>
        </w:tc>
      </w:tr>
      <w:tr w:rsidR="00071D13" w:rsidRPr="006C7841" w14:paraId="4070FA9D" w14:textId="77777777" w:rsidTr="00D06C05">
        <w:trPr>
          <w:trHeight w:val="134"/>
        </w:trPr>
        <w:tc>
          <w:tcPr>
            <w:tcW w:w="675" w:type="dxa"/>
            <w:tcBorders>
              <w:top w:val="nil"/>
              <w:left w:val="nil"/>
              <w:bottom w:val="nil"/>
            </w:tcBorders>
            <w:shd w:val="clear" w:color="auto" w:fill="auto"/>
          </w:tcPr>
          <w:p w14:paraId="4070FA9A"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9B" w14:textId="77777777" w:rsidR="00071D13" w:rsidRPr="00D06C05" w:rsidRDefault="00071D13" w:rsidP="00071D13">
            <w:pPr>
              <w:pStyle w:val="sub1"/>
              <w:spacing w:before="0" w:after="0"/>
              <w:ind w:left="72" w:firstLine="0"/>
              <w:rPr>
                <w:rFonts w:ascii="Arial" w:hAnsi="Arial" w:cs="Arial"/>
                <w:b/>
                <w:sz w:val="20"/>
              </w:rPr>
            </w:pPr>
            <w:r w:rsidRPr="00D06C05">
              <w:rPr>
                <w:rFonts w:ascii="Arial" w:hAnsi="Arial" w:cs="Arial"/>
                <w:spacing w:val="-2"/>
                <w:sz w:val="20"/>
              </w:rPr>
              <w:t xml:space="preserve">BD 35/06 </w:t>
            </w:r>
          </w:p>
        </w:tc>
        <w:tc>
          <w:tcPr>
            <w:tcW w:w="6836" w:type="dxa"/>
          </w:tcPr>
          <w:p w14:paraId="4070FA9C" w14:textId="77777777" w:rsidR="00071D13" w:rsidRPr="00D06C05" w:rsidRDefault="00071D13" w:rsidP="00071D13">
            <w:pPr>
              <w:pStyle w:val="sub1"/>
              <w:spacing w:before="0" w:after="0"/>
              <w:ind w:left="0" w:firstLine="0"/>
              <w:rPr>
                <w:rFonts w:ascii="Arial" w:hAnsi="Arial" w:cs="Arial"/>
                <w:b/>
                <w:sz w:val="20"/>
              </w:rPr>
            </w:pPr>
            <w:r w:rsidRPr="00D06C05">
              <w:rPr>
                <w:rFonts w:ascii="Arial" w:hAnsi="Arial" w:cs="Arial"/>
                <w:spacing w:val="-2"/>
                <w:sz w:val="20"/>
              </w:rPr>
              <w:t>Quality assurance scheme for paints and similar protective coatings</w:t>
            </w:r>
          </w:p>
        </w:tc>
      </w:tr>
      <w:tr w:rsidR="00071D13" w:rsidRPr="006C7841" w14:paraId="4070FAA1" w14:textId="77777777" w:rsidTr="00071D13">
        <w:tc>
          <w:tcPr>
            <w:tcW w:w="675" w:type="dxa"/>
            <w:tcBorders>
              <w:top w:val="nil"/>
              <w:left w:val="nil"/>
              <w:bottom w:val="nil"/>
            </w:tcBorders>
            <w:shd w:val="clear" w:color="auto" w:fill="auto"/>
          </w:tcPr>
          <w:p w14:paraId="4070FA9E"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9F" w14:textId="77777777" w:rsidR="00071D13" w:rsidRPr="00504BCE" w:rsidRDefault="00071D13" w:rsidP="00071D13">
            <w:pPr>
              <w:pStyle w:val="sub1"/>
              <w:spacing w:before="0" w:after="0"/>
              <w:ind w:left="72" w:firstLine="0"/>
              <w:rPr>
                <w:rFonts w:ascii="Arial" w:hAnsi="Arial" w:cs="Arial"/>
                <w:spacing w:val="-2"/>
                <w:sz w:val="20"/>
              </w:rPr>
            </w:pPr>
            <w:r w:rsidRPr="00504BCE">
              <w:rPr>
                <w:rFonts w:ascii="Arial" w:hAnsi="Arial" w:cs="Arial"/>
                <w:spacing w:val="-2"/>
                <w:sz w:val="20"/>
              </w:rPr>
              <w:t>BD 36/92</w:t>
            </w:r>
          </w:p>
        </w:tc>
        <w:tc>
          <w:tcPr>
            <w:tcW w:w="6836" w:type="dxa"/>
          </w:tcPr>
          <w:p w14:paraId="4070FAA0" w14:textId="77777777" w:rsidR="00071D13" w:rsidRPr="00504BCE" w:rsidRDefault="00071D13" w:rsidP="00071D13">
            <w:pPr>
              <w:pStyle w:val="sub1"/>
              <w:spacing w:before="0" w:after="0"/>
              <w:ind w:left="0" w:firstLine="0"/>
              <w:rPr>
                <w:rFonts w:ascii="Arial" w:hAnsi="Arial" w:cs="Arial"/>
                <w:spacing w:val="-2"/>
                <w:sz w:val="20"/>
              </w:rPr>
            </w:pPr>
            <w:r w:rsidRPr="00504BCE">
              <w:rPr>
                <w:rFonts w:ascii="Arial" w:hAnsi="Arial" w:cs="Arial"/>
                <w:spacing w:val="-2"/>
                <w:sz w:val="20"/>
              </w:rPr>
              <w:t>Evaluation of maintenance costs in comparing alternative designs for highway structures</w:t>
            </w:r>
          </w:p>
        </w:tc>
      </w:tr>
      <w:tr w:rsidR="00071D13" w:rsidRPr="006C7841" w14:paraId="4070FAA5" w14:textId="77777777" w:rsidTr="00071D13">
        <w:trPr>
          <w:trHeight w:val="288"/>
        </w:trPr>
        <w:tc>
          <w:tcPr>
            <w:tcW w:w="675" w:type="dxa"/>
            <w:tcBorders>
              <w:top w:val="nil"/>
              <w:left w:val="nil"/>
              <w:bottom w:val="nil"/>
            </w:tcBorders>
            <w:shd w:val="clear" w:color="auto" w:fill="auto"/>
          </w:tcPr>
          <w:p w14:paraId="4070FAA2"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AA3" w14:textId="77777777" w:rsidR="00071D13" w:rsidRPr="001F544C" w:rsidRDefault="00071D13" w:rsidP="00071D13">
            <w:pPr>
              <w:pStyle w:val="sub1"/>
              <w:spacing w:before="0" w:after="0"/>
              <w:ind w:left="72" w:firstLine="0"/>
              <w:rPr>
                <w:rFonts w:ascii="Arial" w:hAnsi="Arial" w:cs="Arial"/>
                <w:b/>
                <w:color w:val="BFBFBF" w:themeColor="background1" w:themeShade="BF"/>
                <w:sz w:val="20"/>
              </w:rPr>
            </w:pPr>
            <w:r w:rsidRPr="001F544C">
              <w:rPr>
                <w:rFonts w:ascii="Arial" w:hAnsi="Arial" w:cs="Arial"/>
                <w:spacing w:val="-2"/>
                <w:sz w:val="20"/>
              </w:rPr>
              <w:t>BD 43/03</w:t>
            </w:r>
            <w:r w:rsidRPr="001F544C">
              <w:rPr>
                <w:rFonts w:ascii="Arial" w:hAnsi="Arial" w:cs="Arial"/>
                <w:color w:val="BFBFBF" w:themeColor="background1" w:themeShade="BF"/>
                <w:spacing w:val="-2"/>
                <w:sz w:val="20"/>
              </w:rPr>
              <w:t xml:space="preserve"> </w:t>
            </w:r>
          </w:p>
        </w:tc>
        <w:tc>
          <w:tcPr>
            <w:tcW w:w="6836" w:type="dxa"/>
          </w:tcPr>
          <w:p w14:paraId="4070FAA4" w14:textId="77777777" w:rsidR="00071D13" w:rsidRPr="001F544C" w:rsidRDefault="00071D13" w:rsidP="00071D13">
            <w:pPr>
              <w:pStyle w:val="sub1"/>
              <w:spacing w:before="0" w:after="0"/>
              <w:ind w:left="0" w:firstLine="0"/>
              <w:rPr>
                <w:rFonts w:ascii="Arial" w:hAnsi="Arial" w:cs="Arial"/>
                <w:b/>
                <w:color w:val="BFBFBF" w:themeColor="background1" w:themeShade="BF"/>
                <w:sz w:val="20"/>
              </w:rPr>
            </w:pPr>
            <w:r w:rsidRPr="001F544C">
              <w:rPr>
                <w:rFonts w:ascii="Arial" w:hAnsi="Arial" w:cs="Arial"/>
                <w:spacing w:val="-2"/>
                <w:sz w:val="20"/>
              </w:rPr>
              <w:t xml:space="preserve">The impregnation of reinforced and prestressed concrete highway structures using hydrophobic pore-lining </w:t>
            </w:r>
            <w:proofErr w:type="spellStart"/>
            <w:r w:rsidRPr="001F544C">
              <w:rPr>
                <w:rFonts w:ascii="Arial" w:hAnsi="Arial" w:cs="Arial"/>
                <w:spacing w:val="-2"/>
                <w:sz w:val="20"/>
              </w:rPr>
              <w:t>impregnants</w:t>
            </w:r>
            <w:proofErr w:type="spellEnd"/>
          </w:p>
        </w:tc>
      </w:tr>
      <w:tr w:rsidR="00071D13" w:rsidRPr="006C7841" w14:paraId="4070FAAA" w14:textId="77777777" w:rsidTr="00071D13">
        <w:trPr>
          <w:trHeight w:val="288"/>
        </w:trPr>
        <w:tc>
          <w:tcPr>
            <w:tcW w:w="675" w:type="dxa"/>
            <w:tcBorders>
              <w:top w:val="nil"/>
              <w:left w:val="nil"/>
              <w:bottom w:val="nil"/>
            </w:tcBorders>
            <w:shd w:val="clear" w:color="auto" w:fill="auto"/>
          </w:tcPr>
          <w:p w14:paraId="4070FAA6" w14:textId="77777777" w:rsidR="00071D13" w:rsidRPr="0028484B" w:rsidRDefault="00071D13" w:rsidP="00071D13">
            <w:pPr>
              <w:pStyle w:val="sub1"/>
              <w:spacing w:before="0" w:after="0"/>
              <w:ind w:left="72" w:firstLine="0"/>
              <w:jc w:val="right"/>
            </w:pPr>
          </w:p>
        </w:tc>
        <w:tc>
          <w:tcPr>
            <w:tcW w:w="1420" w:type="dxa"/>
          </w:tcPr>
          <w:p w14:paraId="4070FAA7" w14:textId="77777777" w:rsidR="00071D13" w:rsidRPr="001F544C" w:rsidRDefault="00071D13" w:rsidP="00071D13">
            <w:pPr>
              <w:pStyle w:val="sub1"/>
              <w:spacing w:before="0" w:after="0"/>
              <w:ind w:left="72" w:firstLine="0"/>
              <w:rPr>
                <w:rFonts w:ascii="Arial" w:hAnsi="Arial" w:cs="Arial"/>
                <w:strike/>
                <w:spacing w:val="-2"/>
                <w:sz w:val="20"/>
              </w:rPr>
            </w:pPr>
            <w:r w:rsidRPr="001F544C">
              <w:rPr>
                <w:rFonts w:ascii="Arial" w:hAnsi="Arial" w:cs="Arial"/>
                <w:strike/>
                <w:spacing w:val="-2"/>
                <w:sz w:val="20"/>
              </w:rPr>
              <w:t>BD 44/95</w:t>
            </w:r>
          </w:p>
        </w:tc>
        <w:tc>
          <w:tcPr>
            <w:tcW w:w="6836" w:type="dxa"/>
          </w:tcPr>
          <w:p w14:paraId="4070FAA8" w14:textId="77777777" w:rsidR="00071D13" w:rsidRPr="001F544C" w:rsidRDefault="00071D13" w:rsidP="00071D13">
            <w:pPr>
              <w:pStyle w:val="sub1"/>
              <w:spacing w:before="0" w:after="0"/>
              <w:ind w:left="0" w:firstLine="0"/>
              <w:rPr>
                <w:rFonts w:ascii="Arial" w:hAnsi="Arial" w:cs="Arial"/>
                <w:strike/>
                <w:spacing w:val="-2"/>
                <w:sz w:val="20"/>
              </w:rPr>
            </w:pPr>
            <w:r w:rsidRPr="001F544C">
              <w:rPr>
                <w:rFonts w:ascii="Arial" w:hAnsi="Arial" w:cs="Arial"/>
                <w:strike/>
                <w:spacing w:val="-2"/>
                <w:sz w:val="20"/>
              </w:rPr>
              <w:t>The Assessment of Concrete Highway Bridges and Structures</w:t>
            </w:r>
          </w:p>
          <w:p w14:paraId="4070FAA9" w14:textId="77777777" w:rsidR="00071D13" w:rsidRPr="001F544C" w:rsidRDefault="00071D13" w:rsidP="00071D13">
            <w:pPr>
              <w:pStyle w:val="sub1"/>
              <w:spacing w:before="0" w:after="0"/>
              <w:ind w:left="0" w:firstLine="0"/>
              <w:rPr>
                <w:rFonts w:ascii="Arial" w:hAnsi="Arial" w:cs="Arial"/>
                <w:strike/>
                <w:spacing w:val="-2"/>
                <w:sz w:val="20"/>
              </w:rPr>
            </w:pPr>
          </w:p>
        </w:tc>
      </w:tr>
      <w:tr w:rsidR="00071D13" w:rsidRPr="006C7841" w14:paraId="4070FAAE" w14:textId="77777777" w:rsidTr="00071D13">
        <w:tc>
          <w:tcPr>
            <w:tcW w:w="675" w:type="dxa"/>
            <w:tcBorders>
              <w:top w:val="nil"/>
              <w:left w:val="nil"/>
              <w:bottom w:val="nil"/>
            </w:tcBorders>
            <w:shd w:val="clear" w:color="auto" w:fill="auto"/>
          </w:tcPr>
          <w:p w14:paraId="4070FAAB"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AAC" w14:textId="77777777" w:rsidR="00071D13" w:rsidRPr="00771954" w:rsidRDefault="00071D13" w:rsidP="00071D13">
            <w:pPr>
              <w:pStyle w:val="sub1"/>
              <w:spacing w:before="0" w:after="0"/>
              <w:ind w:left="72" w:firstLine="0"/>
              <w:rPr>
                <w:rFonts w:ascii="Arial" w:hAnsi="Arial" w:cs="Arial"/>
                <w:strike/>
                <w:spacing w:val="-2"/>
                <w:sz w:val="20"/>
              </w:rPr>
            </w:pPr>
            <w:r w:rsidRPr="00771954">
              <w:rPr>
                <w:rFonts w:ascii="Arial" w:hAnsi="Arial" w:cs="Arial"/>
                <w:strike/>
                <w:spacing w:val="-2"/>
                <w:sz w:val="20"/>
              </w:rPr>
              <w:t xml:space="preserve">BD 45/93 </w:t>
            </w:r>
          </w:p>
        </w:tc>
        <w:tc>
          <w:tcPr>
            <w:tcW w:w="6836" w:type="dxa"/>
          </w:tcPr>
          <w:p w14:paraId="4070FAAD" w14:textId="77777777" w:rsidR="00071D13" w:rsidRPr="00771954" w:rsidRDefault="00071D13" w:rsidP="00071D13">
            <w:pPr>
              <w:pStyle w:val="sub1"/>
              <w:spacing w:before="0" w:after="0"/>
              <w:ind w:left="0" w:firstLine="0"/>
              <w:rPr>
                <w:rFonts w:ascii="Arial" w:hAnsi="Arial" w:cs="Arial"/>
                <w:strike/>
                <w:spacing w:val="-2"/>
                <w:sz w:val="20"/>
              </w:rPr>
            </w:pPr>
            <w:r w:rsidRPr="00771954">
              <w:rPr>
                <w:rFonts w:ascii="Arial" w:hAnsi="Arial" w:cs="Arial"/>
                <w:strike/>
                <w:spacing w:val="-2"/>
                <w:sz w:val="20"/>
              </w:rPr>
              <w:t>Identification markings of highway structures</w:t>
            </w:r>
          </w:p>
        </w:tc>
      </w:tr>
      <w:tr w:rsidR="00071D13" w:rsidRPr="006C7841" w14:paraId="4070FAB2" w14:textId="77777777" w:rsidTr="00071D13">
        <w:tc>
          <w:tcPr>
            <w:tcW w:w="675" w:type="dxa"/>
            <w:tcBorders>
              <w:top w:val="nil"/>
              <w:left w:val="nil"/>
              <w:bottom w:val="nil"/>
            </w:tcBorders>
            <w:shd w:val="clear" w:color="auto" w:fill="auto"/>
          </w:tcPr>
          <w:p w14:paraId="4070FAAF"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AB0" w14:textId="77777777" w:rsidR="00071D13" w:rsidRPr="00576C6F" w:rsidRDefault="00071D13" w:rsidP="00071D13">
            <w:pPr>
              <w:pStyle w:val="sub1"/>
              <w:spacing w:before="0" w:after="0"/>
              <w:ind w:left="72" w:firstLine="0"/>
              <w:rPr>
                <w:rFonts w:ascii="Arial" w:hAnsi="Arial" w:cs="Arial"/>
                <w:b/>
                <w:sz w:val="20"/>
              </w:rPr>
            </w:pPr>
            <w:r w:rsidRPr="00576C6F">
              <w:rPr>
                <w:rFonts w:ascii="Arial" w:hAnsi="Arial" w:cs="Arial"/>
                <w:spacing w:val="-2"/>
                <w:sz w:val="20"/>
              </w:rPr>
              <w:t>BD 47/99</w:t>
            </w:r>
          </w:p>
        </w:tc>
        <w:tc>
          <w:tcPr>
            <w:tcW w:w="6836" w:type="dxa"/>
          </w:tcPr>
          <w:p w14:paraId="4070FAB1" w14:textId="77777777" w:rsidR="00071D13" w:rsidRPr="00576C6F" w:rsidRDefault="00071D13" w:rsidP="00071D13">
            <w:pPr>
              <w:pStyle w:val="sub1"/>
              <w:spacing w:before="0" w:after="0"/>
              <w:ind w:left="0" w:firstLine="0"/>
              <w:rPr>
                <w:rFonts w:ascii="Arial" w:hAnsi="Arial" w:cs="Arial"/>
                <w:b/>
                <w:sz w:val="20"/>
              </w:rPr>
            </w:pPr>
            <w:r w:rsidRPr="00576C6F">
              <w:rPr>
                <w:rFonts w:ascii="Arial" w:hAnsi="Arial" w:cs="Arial"/>
                <w:spacing w:val="-2"/>
                <w:sz w:val="20"/>
              </w:rPr>
              <w:t>Waterproofing and surfacing of concrete bridge decks</w:t>
            </w:r>
          </w:p>
        </w:tc>
      </w:tr>
      <w:tr w:rsidR="00071D13" w:rsidRPr="006C7841" w14:paraId="4070FAB6" w14:textId="77777777" w:rsidTr="00071D13">
        <w:tc>
          <w:tcPr>
            <w:tcW w:w="675" w:type="dxa"/>
            <w:tcBorders>
              <w:top w:val="nil"/>
              <w:left w:val="nil"/>
              <w:bottom w:val="nil"/>
            </w:tcBorders>
            <w:shd w:val="clear" w:color="auto" w:fill="auto"/>
          </w:tcPr>
          <w:p w14:paraId="4070FAB3"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B4"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BD 51/98 </w:t>
            </w:r>
          </w:p>
        </w:tc>
        <w:tc>
          <w:tcPr>
            <w:tcW w:w="6836" w:type="dxa"/>
          </w:tcPr>
          <w:p w14:paraId="4070FAB5"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Portal and cantilever signs/signal gantries</w:t>
            </w:r>
          </w:p>
        </w:tc>
      </w:tr>
      <w:tr w:rsidR="00071D13" w:rsidRPr="006C7841" w14:paraId="4070FABA" w14:textId="77777777" w:rsidTr="00071D13">
        <w:tc>
          <w:tcPr>
            <w:tcW w:w="675" w:type="dxa"/>
            <w:tcBorders>
              <w:top w:val="nil"/>
              <w:left w:val="nil"/>
              <w:bottom w:val="nil"/>
            </w:tcBorders>
            <w:shd w:val="clear" w:color="auto" w:fill="auto"/>
          </w:tcPr>
          <w:p w14:paraId="4070FAB7"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B8" w14:textId="77777777" w:rsidR="00071D13" w:rsidRPr="001F544C" w:rsidRDefault="00071D13" w:rsidP="00071D13">
            <w:pPr>
              <w:pStyle w:val="sub1"/>
              <w:spacing w:before="0" w:after="0"/>
              <w:ind w:left="72" w:firstLine="0"/>
              <w:rPr>
                <w:rFonts w:ascii="Arial" w:hAnsi="Arial" w:cs="Arial"/>
                <w:spacing w:val="-2"/>
                <w:sz w:val="20"/>
              </w:rPr>
            </w:pPr>
            <w:r w:rsidRPr="001F544C">
              <w:rPr>
                <w:rFonts w:ascii="Arial" w:hAnsi="Arial" w:cs="Arial"/>
                <w:spacing w:val="-2"/>
                <w:sz w:val="20"/>
              </w:rPr>
              <w:t>BD 57/01</w:t>
            </w:r>
          </w:p>
        </w:tc>
        <w:tc>
          <w:tcPr>
            <w:tcW w:w="6836" w:type="dxa"/>
          </w:tcPr>
          <w:p w14:paraId="4070FAB9" w14:textId="77777777" w:rsidR="00071D13" w:rsidRPr="001F544C" w:rsidRDefault="00071D13" w:rsidP="00071D13">
            <w:pPr>
              <w:pStyle w:val="sub1"/>
              <w:spacing w:before="0" w:after="0"/>
              <w:ind w:left="0" w:firstLine="0"/>
              <w:rPr>
                <w:rFonts w:ascii="Arial" w:hAnsi="Arial" w:cs="Arial"/>
                <w:spacing w:val="-2"/>
                <w:sz w:val="20"/>
              </w:rPr>
            </w:pPr>
            <w:r w:rsidRPr="001F544C">
              <w:rPr>
                <w:rFonts w:ascii="Arial" w:hAnsi="Arial" w:cs="Arial"/>
                <w:spacing w:val="-2"/>
                <w:sz w:val="20"/>
              </w:rPr>
              <w:t>Design for durability</w:t>
            </w:r>
          </w:p>
        </w:tc>
      </w:tr>
      <w:tr w:rsidR="00071D13" w:rsidRPr="006C7841" w14:paraId="4070FABE" w14:textId="77777777" w:rsidTr="00071D13">
        <w:tc>
          <w:tcPr>
            <w:tcW w:w="675" w:type="dxa"/>
            <w:tcBorders>
              <w:top w:val="nil"/>
              <w:left w:val="nil"/>
              <w:bottom w:val="nil"/>
            </w:tcBorders>
            <w:shd w:val="clear" w:color="auto" w:fill="auto"/>
          </w:tcPr>
          <w:p w14:paraId="4070FABB"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ABC" w14:textId="77777777" w:rsidR="00071D13" w:rsidRPr="00576C6F" w:rsidRDefault="00071D13" w:rsidP="00071D13">
            <w:pPr>
              <w:pStyle w:val="sub1"/>
              <w:spacing w:before="0" w:after="0"/>
              <w:ind w:left="72" w:firstLine="0"/>
              <w:rPr>
                <w:rFonts w:ascii="Arial" w:hAnsi="Arial" w:cs="Arial"/>
                <w:b/>
                <w:sz w:val="20"/>
              </w:rPr>
            </w:pPr>
            <w:r w:rsidRPr="00576C6F">
              <w:rPr>
                <w:rFonts w:ascii="Arial" w:hAnsi="Arial" w:cs="Arial"/>
                <w:spacing w:val="-2"/>
                <w:sz w:val="20"/>
              </w:rPr>
              <w:t>BD 62/07</w:t>
            </w:r>
          </w:p>
        </w:tc>
        <w:tc>
          <w:tcPr>
            <w:tcW w:w="6836" w:type="dxa"/>
          </w:tcPr>
          <w:p w14:paraId="4070FABD" w14:textId="77777777" w:rsidR="00071D13" w:rsidRPr="00576C6F" w:rsidRDefault="00071D13" w:rsidP="00071D13">
            <w:pPr>
              <w:pStyle w:val="sub1"/>
              <w:spacing w:before="0" w:after="0"/>
              <w:ind w:left="0" w:firstLine="0"/>
              <w:rPr>
                <w:rFonts w:ascii="Arial" w:hAnsi="Arial" w:cs="Arial"/>
                <w:b/>
                <w:sz w:val="20"/>
              </w:rPr>
            </w:pPr>
            <w:r w:rsidRPr="00576C6F">
              <w:rPr>
                <w:rFonts w:ascii="Arial" w:hAnsi="Arial" w:cs="Arial"/>
                <w:spacing w:val="-2"/>
                <w:sz w:val="20"/>
              </w:rPr>
              <w:t>As built, operational and maintenance records for highway structures</w:t>
            </w:r>
          </w:p>
        </w:tc>
      </w:tr>
      <w:tr w:rsidR="00071D13" w:rsidRPr="006C7841" w14:paraId="4070FAC2" w14:textId="77777777" w:rsidTr="00071D13">
        <w:tc>
          <w:tcPr>
            <w:tcW w:w="675" w:type="dxa"/>
            <w:tcBorders>
              <w:top w:val="nil"/>
              <w:left w:val="nil"/>
              <w:bottom w:val="nil"/>
            </w:tcBorders>
            <w:shd w:val="clear" w:color="auto" w:fill="auto"/>
          </w:tcPr>
          <w:p w14:paraId="4070FABF"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C0"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BD 65/97 </w:t>
            </w:r>
          </w:p>
        </w:tc>
        <w:tc>
          <w:tcPr>
            <w:tcW w:w="6836" w:type="dxa"/>
          </w:tcPr>
          <w:p w14:paraId="4070FAC1"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Design criteria for collision protection beams</w:t>
            </w:r>
          </w:p>
        </w:tc>
      </w:tr>
      <w:tr w:rsidR="00071D13" w:rsidRPr="006C7841" w14:paraId="4070FAC6" w14:textId="77777777" w:rsidTr="00071D13">
        <w:tc>
          <w:tcPr>
            <w:tcW w:w="675" w:type="dxa"/>
            <w:tcBorders>
              <w:top w:val="nil"/>
              <w:left w:val="nil"/>
              <w:bottom w:val="nil"/>
            </w:tcBorders>
            <w:shd w:val="clear" w:color="auto" w:fill="auto"/>
          </w:tcPr>
          <w:p w14:paraId="4070FAC3"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C4"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BD 67/96 </w:t>
            </w:r>
          </w:p>
        </w:tc>
        <w:tc>
          <w:tcPr>
            <w:tcW w:w="6836" w:type="dxa"/>
          </w:tcPr>
          <w:p w14:paraId="4070FAC5"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Enclosure of bridges</w:t>
            </w:r>
          </w:p>
        </w:tc>
      </w:tr>
      <w:tr w:rsidR="00071D13" w:rsidRPr="006C7841" w14:paraId="4070FACA" w14:textId="77777777" w:rsidTr="00071D13">
        <w:tc>
          <w:tcPr>
            <w:tcW w:w="675" w:type="dxa"/>
            <w:tcBorders>
              <w:top w:val="nil"/>
              <w:left w:val="nil"/>
              <w:bottom w:val="nil"/>
            </w:tcBorders>
            <w:shd w:val="clear" w:color="auto" w:fill="auto"/>
          </w:tcPr>
          <w:p w14:paraId="4070FAC7"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C8"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BD 68/97 </w:t>
            </w:r>
          </w:p>
        </w:tc>
        <w:tc>
          <w:tcPr>
            <w:tcW w:w="6836" w:type="dxa"/>
          </w:tcPr>
          <w:p w14:paraId="4070FAC9"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Crib retaining walls</w:t>
            </w:r>
          </w:p>
        </w:tc>
      </w:tr>
      <w:tr w:rsidR="00071D13" w:rsidRPr="006C7841" w14:paraId="4070FACE" w14:textId="77777777" w:rsidTr="00071D13">
        <w:tc>
          <w:tcPr>
            <w:tcW w:w="675" w:type="dxa"/>
            <w:tcBorders>
              <w:top w:val="nil"/>
              <w:left w:val="nil"/>
              <w:bottom w:val="nil"/>
            </w:tcBorders>
            <w:shd w:val="clear" w:color="auto" w:fill="auto"/>
          </w:tcPr>
          <w:p w14:paraId="4070FACB"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CC"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BD 78/99 </w:t>
            </w:r>
          </w:p>
        </w:tc>
        <w:tc>
          <w:tcPr>
            <w:tcW w:w="6836" w:type="dxa"/>
          </w:tcPr>
          <w:p w14:paraId="4070FACD"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Design of road tunnels</w:t>
            </w:r>
          </w:p>
        </w:tc>
      </w:tr>
      <w:tr w:rsidR="00071D13" w:rsidRPr="006C7841" w14:paraId="4070FAD2" w14:textId="77777777" w:rsidTr="00071D13">
        <w:tc>
          <w:tcPr>
            <w:tcW w:w="675" w:type="dxa"/>
            <w:tcBorders>
              <w:top w:val="nil"/>
              <w:left w:val="nil"/>
              <w:bottom w:val="nil"/>
            </w:tcBorders>
            <w:shd w:val="clear" w:color="auto" w:fill="auto"/>
          </w:tcPr>
          <w:p w14:paraId="4070FACF"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D0"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BD 82/00 </w:t>
            </w:r>
          </w:p>
        </w:tc>
        <w:tc>
          <w:tcPr>
            <w:tcW w:w="6836" w:type="dxa"/>
          </w:tcPr>
          <w:p w14:paraId="4070FAD1"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Design of buried rigid pipes</w:t>
            </w:r>
          </w:p>
        </w:tc>
      </w:tr>
      <w:tr w:rsidR="00071D13" w:rsidRPr="006C7841" w14:paraId="4070FAD6" w14:textId="77777777" w:rsidTr="00071D13">
        <w:tc>
          <w:tcPr>
            <w:tcW w:w="675" w:type="dxa"/>
            <w:tcBorders>
              <w:top w:val="nil"/>
              <w:left w:val="nil"/>
              <w:bottom w:val="nil"/>
            </w:tcBorders>
            <w:shd w:val="clear" w:color="auto" w:fill="auto"/>
          </w:tcPr>
          <w:p w14:paraId="4070FAD3"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D4"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BD 90/05</w:t>
            </w:r>
          </w:p>
        </w:tc>
        <w:tc>
          <w:tcPr>
            <w:tcW w:w="6836" w:type="dxa"/>
          </w:tcPr>
          <w:p w14:paraId="4070FAD5"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Design of FRP bridges and highway structures</w:t>
            </w:r>
          </w:p>
        </w:tc>
      </w:tr>
      <w:tr w:rsidR="00071D13" w:rsidRPr="006C7841" w14:paraId="4070FADA" w14:textId="77777777" w:rsidTr="00071D13">
        <w:trPr>
          <w:trHeight w:val="100"/>
        </w:trPr>
        <w:tc>
          <w:tcPr>
            <w:tcW w:w="675" w:type="dxa"/>
            <w:tcBorders>
              <w:top w:val="nil"/>
              <w:left w:val="nil"/>
              <w:bottom w:val="nil"/>
            </w:tcBorders>
            <w:shd w:val="clear" w:color="auto" w:fill="auto"/>
          </w:tcPr>
          <w:p w14:paraId="4070FAD7"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AD8"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BD 94/07 </w:t>
            </w:r>
          </w:p>
        </w:tc>
        <w:tc>
          <w:tcPr>
            <w:tcW w:w="6836" w:type="dxa"/>
          </w:tcPr>
          <w:p w14:paraId="4070FAD9"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Design of minor structures</w:t>
            </w:r>
          </w:p>
        </w:tc>
      </w:tr>
      <w:tr w:rsidR="00071D13" w:rsidRPr="006C7841" w14:paraId="4070FADE" w14:textId="77777777" w:rsidTr="00071D13">
        <w:trPr>
          <w:trHeight w:val="100"/>
        </w:trPr>
        <w:tc>
          <w:tcPr>
            <w:tcW w:w="675" w:type="dxa"/>
            <w:tcBorders>
              <w:top w:val="nil"/>
              <w:left w:val="nil"/>
              <w:bottom w:val="nil"/>
            </w:tcBorders>
            <w:shd w:val="clear" w:color="auto" w:fill="auto"/>
          </w:tcPr>
          <w:p w14:paraId="4070FADB" w14:textId="77777777" w:rsidR="00071D13" w:rsidRPr="0028484B" w:rsidRDefault="00071D13" w:rsidP="00071D13">
            <w:pPr>
              <w:pStyle w:val="sub1"/>
              <w:spacing w:before="0" w:after="0"/>
              <w:ind w:left="72" w:firstLine="0"/>
              <w:jc w:val="right"/>
            </w:pPr>
          </w:p>
        </w:tc>
        <w:tc>
          <w:tcPr>
            <w:tcW w:w="1420" w:type="dxa"/>
          </w:tcPr>
          <w:p w14:paraId="4070FADC" w14:textId="77777777" w:rsidR="00071D13" w:rsidRPr="001F544C" w:rsidRDefault="00071D13" w:rsidP="00071D13">
            <w:pPr>
              <w:pStyle w:val="sub1"/>
              <w:spacing w:before="0" w:after="0"/>
              <w:ind w:left="72" w:firstLine="0"/>
              <w:rPr>
                <w:rFonts w:ascii="Arial" w:hAnsi="Arial" w:cs="Arial"/>
                <w:spacing w:val="-2"/>
                <w:sz w:val="20"/>
              </w:rPr>
            </w:pPr>
            <w:r w:rsidRPr="001F544C">
              <w:rPr>
                <w:rFonts w:ascii="Arial" w:hAnsi="Arial" w:cs="Arial"/>
                <w:spacing w:val="-2"/>
                <w:sz w:val="20"/>
              </w:rPr>
              <w:t>BA 16/97</w:t>
            </w:r>
          </w:p>
        </w:tc>
        <w:tc>
          <w:tcPr>
            <w:tcW w:w="6836" w:type="dxa"/>
          </w:tcPr>
          <w:p w14:paraId="4070FADD" w14:textId="77777777" w:rsidR="00071D13" w:rsidRPr="001F544C" w:rsidRDefault="00071D13" w:rsidP="00071D13">
            <w:pPr>
              <w:pStyle w:val="sub1"/>
              <w:spacing w:before="0" w:after="0"/>
              <w:ind w:left="0" w:firstLine="0"/>
              <w:rPr>
                <w:rFonts w:ascii="Arial" w:hAnsi="Arial" w:cs="Arial"/>
                <w:spacing w:val="-2"/>
                <w:sz w:val="20"/>
              </w:rPr>
            </w:pPr>
            <w:r w:rsidRPr="001F544C">
              <w:rPr>
                <w:rFonts w:ascii="Arial" w:hAnsi="Arial" w:cs="Arial"/>
                <w:spacing w:val="-2"/>
                <w:sz w:val="20"/>
              </w:rPr>
              <w:t>The Assessment of Highway Bridges and Structures</w:t>
            </w:r>
          </w:p>
        </w:tc>
      </w:tr>
      <w:tr w:rsidR="00071D13" w:rsidRPr="006C7841" w14:paraId="4070FAE2" w14:textId="77777777" w:rsidTr="00071D13">
        <w:tc>
          <w:tcPr>
            <w:tcW w:w="675" w:type="dxa"/>
            <w:tcBorders>
              <w:top w:val="nil"/>
              <w:left w:val="nil"/>
              <w:bottom w:val="nil"/>
            </w:tcBorders>
            <w:shd w:val="clear" w:color="auto" w:fill="auto"/>
          </w:tcPr>
          <w:p w14:paraId="4070FADF"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E0" w14:textId="77777777" w:rsidR="00071D13" w:rsidRPr="000C00F6" w:rsidRDefault="00071D13" w:rsidP="00071D13">
            <w:pPr>
              <w:pStyle w:val="sub1"/>
              <w:spacing w:before="0" w:after="0"/>
              <w:ind w:left="72" w:firstLine="0"/>
              <w:rPr>
                <w:rFonts w:ascii="Arial" w:hAnsi="Arial" w:cs="Arial"/>
                <w:spacing w:val="-2"/>
                <w:sz w:val="20"/>
              </w:rPr>
            </w:pPr>
            <w:r w:rsidRPr="0057270A">
              <w:rPr>
                <w:rFonts w:ascii="Arial" w:hAnsi="Arial" w:cs="Arial"/>
                <w:spacing w:val="-2"/>
                <w:sz w:val="20"/>
              </w:rPr>
              <w:t xml:space="preserve">BA 26/94 </w:t>
            </w:r>
          </w:p>
        </w:tc>
        <w:tc>
          <w:tcPr>
            <w:tcW w:w="6836" w:type="dxa"/>
          </w:tcPr>
          <w:p w14:paraId="4070FAE1" w14:textId="77777777" w:rsidR="00071D13" w:rsidRPr="000C00F6" w:rsidRDefault="00071D13" w:rsidP="00071D13">
            <w:pPr>
              <w:pStyle w:val="sub1"/>
              <w:spacing w:before="0" w:after="0"/>
              <w:ind w:left="0" w:firstLine="0"/>
              <w:rPr>
                <w:rFonts w:ascii="Arial" w:hAnsi="Arial" w:cs="Arial"/>
                <w:spacing w:val="-2"/>
                <w:sz w:val="20"/>
              </w:rPr>
            </w:pPr>
            <w:r w:rsidRPr="0057270A">
              <w:rPr>
                <w:rFonts w:ascii="Arial" w:hAnsi="Arial" w:cs="Arial"/>
                <w:spacing w:val="-2"/>
                <w:sz w:val="20"/>
              </w:rPr>
              <w:t>Expansion joints for use in highway bridge decks</w:t>
            </w:r>
          </w:p>
        </w:tc>
      </w:tr>
      <w:tr w:rsidR="00071D13" w:rsidRPr="006C7841" w14:paraId="4070FAE6" w14:textId="77777777" w:rsidTr="00071D13">
        <w:tc>
          <w:tcPr>
            <w:tcW w:w="675" w:type="dxa"/>
            <w:tcBorders>
              <w:top w:val="nil"/>
              <w:left w:val="nil"/>
              <w:bottom w:val="nil"/>
            </w:tcBorders>
            <w:shd w:val="clear" w:color="auto" w:fill="auto"/>
          </w:tcPr>
          <w:p w14:paraId="4070FAE3"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E4" w14:textId="77777777" w:rsidR="00071D13" w:rsidRPr="00771954" w:rsidRDefault="00071D13" w:rsidP="00071D13">
            <w:pPr>
              <w:pStyle w:val="sub1"/>
              <w:spacing w:before="0" w:after="0"/>
              <w:ind w:left="68" w:firstLine="0"/>
              <w:rPr>
                <w:rFonts w:ascii="Arial" w:hAnsi="Arial" w:cs="Arial"/>
                <w:strike/>
                <w:spacing w:val="-2"/>
                <w:sz w:val="20"/>
              </w:rPr>
            </w:pPr>
            <w:r w:rsidRPr="00771954">
              <w:rPr>
                <w:rFonts w:ascii="Arial" w:hAnsi="Arial" w:cs="Arial"/>
                <w:strike/>
                <w:spacing w:val="-2"/>
                <w:sz w:val="20"/>
              </w:rPr>
              <w:t xml:space="preserve">BA 28/92 </w:t>
            </w:r>
          </w:p>
        </w:tc>
        <w:tc>
          <w:tcPr>
            <w:tcW w:w="6836" w:type="dxa"/>
          </w:tcPr>
          <w:p w14:paraId="4070FAE5" w14:textId="77777777" w:rsidR="00071D13" w:rsidRPr="00771954" w:rsidRDefault="00071D13" w:rsidP="00071D13">
            <w:pPr>
              <w:pStyle w:val="sub1"/>
              <w:spacing w:before="0" w:after="0"/>
              <w:ind w:left="0" w:firstLine="0"/>
              <w:rPr>
                <w:rFonts w:ascii="Arial" w:hAnsi="Arial" w:cs="Arial"/>
                <w:strike/>
                <w:spacing w:val="-2"/>
                <w:sz w:val="20"/>
              </w:rPr>
            </w:pPr>
            <w:r w:rsidRPr="00771954">
              <w:rPr>
                <w:rFonts w:ascii="Arial" w:hAnsi="Arial" w:cs="Arial"/>
                <w:strike/>
                <w:spacing w:val="-2"/>
                <w:sz w:val="20"/>
              </w:rPr>
              <w:t>Evaluation of maintenance costs in comparing alternative designs for highway structures</w:t>
            </w:r>
          </w:p>
        </w:tc>
      </w:tr>
      <w:tr w:rsidR="00071D13" w:rsidRPr="006C7841" w14:paraId="4070FAEA" w14:textId="77777777" w:rsidTr="00071D13">
        <w:tc>
          <w:tcPr>
            <w:tcW w:w="675" w:type="dxa"/>
            <w:tcBorders>
              <w:top w:val="nil"/>
              <w:left w:val="nil"/>
              <w:bottom w:val="nil"/>
            </w:tcBorders>
            <w:shd w:val="clear" w:color="auto" w:fill="auto"/>
          </w:tcPr>
          <w:p w14:paraId="4070FAE7"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AE8" w14:textId="77777777" w:rsidR="00071D13" w:rsidRPr="009550E4" w:rsidRDefault="00071D13" w:rsidP="00071D13">
            <w:pPr>
              <w:pStyle w:val="sub1"/>
              <w:spacing w:before="0" w:after="0"/>
              <w:ind w:left="72" w:firstLine="0"/>
              <w:rPr>
                <w:rFonts w:ascii="Arial" w:hAnsi="Arial" w:cs="Arial"/>
                <w:strike/>
                <w:spacing w:val="-2"/>
                <w:sz w:val="20"/>
              </w:rPr>
            </w:pPr>
            <w:r w:rsidRPr="009550E4">
              <w:rPr>
                <w:rFonts w:ascii="Arial" w:hAnsi="Arial" w:cs="Arial"/>
                <w:strike/>
                <w:spacing w:val="-2"/>
                <w:sz w:val="20"/>
              </w:rPr>
              <w:t>BA 36/90</w:t>
            </w:r>
          </w:p>
        </w:tc>
        <w:tc>
          <w:tcPr>
            <w:tcW w:w="6836" w:type="dxa"/>
          </w:tcPr>
          <w:p w14:paraId="4070FAE9" w14:textId="77777777" w:rsidR="00071D13" w:rsidRPr="009550E4" w:rsidRDefault="00071D13" w:rsidP="00071D13">
            <w:pPr>
              <w:pStyle w:val="sub1"/>
              <w:spacing w:before="0" w:after="0"/>
              <w:ind w:left="0" w:firstLine="0"/>
              <w:rPr>
                <w:rFonts w:ascii="Arial" w:hAnsi="Arial" w:cs="Arial"/>
                <w:strike/>
                <w:spacing w:val="-2"/>
                <w:sz w:val="20"/>
              </w:rPr>
            </w:pPr>
            <w:r w:rsidRPr="009550E4">
              <w:rPr>
                <w:rFonts w:ascii="Arial" w:hAnsi="Arial" w:cs="Arial"/>
                <w:strike/>
                <w:spacing w:val="-2"/>
                <w:sz w:val="20"/>
              </w:rPr>
              <w:t>The use of permanent formwork</w:t>
            </w:r>
          </w:p>
        </w:tc>
      </w:tr>
      <w:tr w:rsidR="00071D13" w:rsidRPr="006C7841" w14:paraId="4070FAEE" w14:textId="77777777" w:rsidTr="00071D13">
        <w:tc>
          <w:tcPr>
            <w:tcW w:w="675" w:type="dxa"/>
            <w:tcBorders>
              <w:top w:val="nil"/>
              <w:left w:val="nil"/>
              <w:bottom w:val="nil"/>
            </w:tcBorders>
            <w:shd w:val="clear" w:color="auto" w:fill="auto"/>
          </w:tcPr>
          <w:p w14:paraId="4070FAEB"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EC" w14:textId="77777777" w:rsidR="00071D13" w:rsidRPr="000C00F6" w:rsidRDefault="00071D13" w:rsidP="00071D13">
            <w:pPr>
              <w:pStyle w:val="sub1"/>
              <w:spacing w:before="0" w:after="0"/>
              <w:ind w:left="72" w:firstLine="0"/>
              <w:rPr>
                <w:rFonts w:ascii="Arial" w:hAnsi="Arial" w:cs="Arial"/>
                <w:spacing w:val="-2"/>
                <w:sz w:val="20"/>
              </w:rPr>
            </w:pPr>
            <w:r w:rsidRPr="0057270A">
              <w:rPr>
                <w:rFonts w:ascii="Arial" w:hAnsi="Arial" w:cs="Arial"/>
                <w:spacing w:val="-2"/>
                <w:sz w:val="20"/>
              </w:rPr>
              <w:t>BA 41/98</w:t>
            </w:r>
          </w:p>
        </w:tc>
        <w:tc>
          <w:tcPr>
            <w:tcW w:w="6836" w:type="dxa"/>
          </w:tcPr>
          <w:p w14:paraId="4070FAED" w14:textId="77777777" w:rsidR="00071D13" w:rsidRPr="000C00F6" w:rsidRDefault="00071D13" w:rsidP="00071D13">
            <w:pPr>
              <w:pStyle w:val="sub1"/>
              <w:spacing w:before="0" w:after="0"/>
              <w:ind w:left="0" w:firstLine="0"/>
              <w:rPr>
                <w:rFonts w:ascii="Arial" w:hAnsi="Arial" w:cs="Arial"/>
                <w:spacing w:val="-2"/>
                <w:sz w:val="20"/>
              </w:rPr>
            </w:pPr>
            <w:r w:rsidRPr="0057270A">
              <w:rPr>
                <w:rFonts w:ascii="Arial" w:hAnsi="Arial" w:cs="Arial"/>
                <w:spacing w:val="-2"/>
                <w:sz w:val="20"/>
              </w:rPr>
              <w:t>The design and appearance of bridges</w:t>
            </w:r>
          </w:p>
        </w:tc>
      </w:tr>
      <w:tr w:rsidR="00071D13" w:rsidRPr="006C7841" w14:paraId="4070FAF2" w14:textId="77777777" w:rsidTr="00071D13">
        <w:trPr>
          <w:trHeight w:val="194"/>
        </w:trPr>
        <w:tc>
          <w:tcPr>
            <w:tcW w:w="675" w:type="dxa"/>
            <w:tcBorders>
              <w:top w:val="nil"/>
              <w:left w:val="nil"/>
              <w:bottom w:val="nil"/>
            </w:tcBorders>
            <w:shd w:val="clear" w:color="auto" w:fill="auto"/>
          </w:tcPr>
          <w:p w14:paraId="4070FAEF"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F0" w14:textId="77777777" w:rsidR="00071D13" w:rsidRPr="00771954" w:rsidRDefault="00071D13" w:rsidP="00071D13">
            <w:pPr>
              <w:pStyle w:val="sub1"/>
              <w:spacing w:before="0" w:after="0"/>
              <w:ind w:left="72" w:firstLine="0"/>
              <w:rPr>
                <w:rFonts w:ascii="Arial" w:hAnsi="Arial" w:cs="Arial"/>
                <w:strike/>
                <w:spacing w:val="-2"/>
                <w:sz w:val="20"/>
              </w:rPr>
            </w:pPr>
            <w:r w:rsidRPr="00771954">
              <w:rPr>
                <w:rFonts w:ascii="Arial" w:hAnsi="Arial" w:cs="Arial"/>
                <w:strike/>
                <w:spacing w:val="-2"/>
                <w:sz w:val="20"/>
              </w:rPr>
              <w:t>BA 42/96</w:t>
            </w:r>
          </w:p>
        </w:tc>
        <w:tc>
          <w:tcPr>
            <w:tcW w:w="6836" w:type="dxa"/>
          </w:tcPr>
          <w:p w14:paraId="4070FAF1" w14:textId="77777777" w:rsidR="00071D13" w:rsidRPr="00771954" w:rsidRDefault="00071D13" w:rsidP="00071D13">
            <w:pPr>
              <w:pStyle w:val="sub1"/>
              <w:spacing w:before="0" w:after="0"/>
              <w:ind w:left="0" w:firstLine="0"/>
              <w:rPr>
                <w:rFonts w:ascii="Arial" w:hAnsi="Arial" w:cs="Arial"/>
                <w:strike/>
                <w:spacing w:val="-2"/>
                <w:sz w:val="20"/>
              </w:rPr>
            </w:pPr>
            <w:r w:rsidRPr="00771954">
              <w:rPr>
                <w:rFonts w:ascii="Arial" w:hAnsi="Arial" w:cs="Arial"/>
                <w:strike/>
                <w:spacing w:val="-2"/>
                <w:sz w:val="20"/>
              </w:rPr>
              <w:t>The design of integral bridges</w:t>
            </w:r>
          </w:p>
        </w:tc>
      </w:tr>
      <w:tr w:rsidR="00071D13" w:rsidRPr="006C7841" w14:paraId="4070FAF6" w14:textId="77777777" w:rsidTr="00071D13">
        <w:trPr>
          <w:trHeight w:val="194"/>
        </w:trPr>
        <w:tc>
          <w:tcPr>
            <w:tcW w:w="675" w:type="dxa"/>
            <w:tcBorders>
              <w:top w:val="nil"/>
              <w:left w:val="nil"/>
              <w:bottom w:val="nil"/>
            </w:tcBorders>
            <w:shd w:val="clear" w:color="auto" w:fill="auto"/>
          </w:tcPr>
          <w:p w14:paraId="4070FAF3" w14:textId="77777777" w:rsidR="00071D13" w:rsidRPr="009F58F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AF4" w14:textId="77777777" w:rsidR="00071D13" w:rsidRPr="001F544C" w:rsidRDefault="00071D13" w:rsidP="00071D13">
            <w:pPr>
              <w:pStyle w:val="sub1"/>
              <w:spacing w:before="0" w:after="0"/>
              <w:ind w:left="72" w:firstLine="0"/>
              <w:rPr>
                <w:rFonts w:ascii="Arial" w:hAnsi="Arial" w:cs="Arial"/>
                <w:strike/>
                <w:color w:val="BFBFBF" w:themeColor="background1" w:themeShade="BF"/>
                <w:spacing w:val="-2"/>
                <w:sz w:val="20"/>
              </w:rPr>
            </w:pPr>
            <w:r w:rsidRPr="001F544C">
              <w:rPr>
                <w:rFonts w:ascii="Arial" w:hAnsi="Arial" w:cs="Arial"/>
                <w:strike/>
                <w:spacing w:val="-2"/>
                <w:sz w:val="20"/>
              </w:rPr>
              <w:t>BA 44/96</w:t>
            </w:r>
          </w:p>
        </w:tc>
        <w:tc>
          <w:tcPr>
            <w:tcW w:w="6836" w:type="dxa"/>
          </w:tcPr>
          <w:p w14:paraId="4070FAF5" w14:textId="77777777" w:rsidR="00071D13" w:rsidRPr="001F544C" w:rsidRDefault="00071D13" w:rsidP="00071D13">
            <w:pPr>
              <w:pStyle w:val="sub1"/>
              <w:spacing w:before="0" w:after="0"/>
              <w:ind w:left="0" w:firstLine="0"/>
              <w:rPr>
                <w:rFonts w:ascii="Arial" w:hAnsi="Arial" w:cs="Arial"/>
                <w:strike/>
                <w:color w:val="BFBFBF" w:themeColor="background1" w:themeShade="BF"/>
                <w:spacing w:val="-2"/>
                <w:sz w:val="20"/>
              </w:rPr>
            </w:pPr>
            <w:r w:rsidRPr="001F544C">
              <w:rPr>
                <w:rFonts w:ascii="Arial" w:hAnsi="Arial" w:cs="Arial"/>
                <w:strike/>
                <w:spacing w:val="-2"/>
                <w:sz w:val="20"/>
              </w:rPr>
              <w:t>The Assessment of Concrete Highway Bridges and Structures</w:t>
            </w:r>
          </w:p>
        </w:tc>
      </w:tr>
      <w:tr w:rsidR="00071D13" w:rsidRPr="006C7841" w14:paraId="4070FAFA" w14:textId="77777777" w:rsidTr="00071D13">
        <w:trPr>
          <w:trHeight w:val="194"/>
        </w:trPr>
        <w:tc>
          <w:tcPr>
            <w:tcW w:w="675" w:type="dxa"/>
            <w:tcBorders>
              <w:top w:val="nil"/>
              <w:left w:val="nil"/>
              <w:bottom w:val="nil"/>
            </w:tcBorders>
            <w:shd w:val="clear" w:color="auto" w:fill="auto"/>
          </w:tcPr>
          <w:p w14:paraId="4070FAF7"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AF8" w14:textId="77777777" w:rsidR="00071D13" w:rsidRPr="00CD2137" w:rsidRDefault="00071D13" w:rsidP="00071D13">
            <w:pPr>
              <w:pStyle w:val="sub1"/>
              <w:spacing w:before="0" w:after="0"/>
              <w:ind w:left="72" w:firstLine="0"/>
              <w:rPr>
                <w:rFonts w:ascii="Arial" w:hAnsi="Arial" w:cs="Arial"/>
                <w:spacing w:val="-2"/>
                <w:sz w:val="20"/>
              </w:rPr>
            </w:pPr>
            <w:r w:rsidRPr="00CD2137">
              <w:rPr>
                <w:rFonts w:ascii="Arial" w:hAnsi="Arial" w:cs="Arial"/>
                <w:spacing w:val="-2"/>
                <w:sz w:val="20"/>
              </w:rPr>
              <w:t xml:space="preserve">BA 47/99 </w:t>
            </w:r>
          </w:p>
        </w:tc>
        <w:tc>
          <w:tcPr>
            <w:tcW w:w="6836" w:type="dxa"/>
          </w:tcPr>
          <w:p w14:paraId="4070FAF9" w14:textId="77777777" w:rsidR="00071D13" w:rsidRPr="00CD2137" w:rsidRDefault="00071D13" w:rsidP="00071D13">
            <w:pPr>
              <w:pStyle w:val="sub1"/>
              <w:spacing w:before="0" w:after="0"/>
              <w:ind w:left="0" w:firstLine="0"/>
              <w:rPr>
                <w:rFonts w:ascii="Arial" w:hAnsi="Arial" w:cs="Arial"/>
                <w:spacing w:val="-2"/>
                <w:sz w:val="20"/>
              </w:rPr>
            </w:pPr>
            <w:r w:rsidRPr="00CD2137">
              <w:rPr>
                <w:rFonts w:ascii="Arial" w:hAnsi="Arial" w:cs="Arial"/>
                <w:spacing w:val="-2"/>
                <w:sz w:val="20"/>
              </w:rPr>
              <w:t>Waterproofing and surfacing of concrete bridge decks</w:t>
            </w:r>
          </w:p>
        </w:tc>
      </w:tr>
      <w:tr w:rsidR="00071D13" w:rsidRPr="006C7841" w14:paraId="4070FAFE" w14:textId="77777777" w:rsidTr="00071D13">
        <w:trPr>
          <w:trHeight w:val="194"/>
        </w:trPr>
        <w:tc>
          <w:tcPr>
            <w:tcW w:w="675" w:type="dxa"/>
            <w:tcBorders>
              <w:top w:val="nil"/>
              <w:left w:val="nil"/>
              <w:bottom w:val="nil"/>
            </w:tcBorders>
            <w:shd w:val="clear" w:color="auto" w:fill="auto"/>
          </w:tcPr>
          <w:p w14:paraId="4070FAFB" w14:textId="77777777" w:rsidR="00071D13" w:rsidRPr="0028484B" w:rsidRDefault="00071D13" w:rsidP="00071D13">
            <w:pPr>
              <w:pStyle w:val="sub1"/>
              <w:spacing w:before="0" w:after="0"/>
              <w:ind w:left="72" w:firstLine="0"/>
              <w:jc w:val="right"/>
            </w:pPr>
          </w:p>
        </w:tc>
        <w:tc>
          <w:tcPr>
            <w:tcW w:w="1420" w:type="dxa"/>
            <w:tcBorders>
              <w:bottom w:val="nil"/>
            </w:tcBorders>
          </w:tcPr>
          <w:p w14:paraId="4070FAFC" w14:textId="77777777" w:rsidR="00071D13" w:rsidRPr="001F544C" w:rsidRDefault="00071D13" w:rsidP="00071D13">
            <w:pPr>
              <w:pStyle w:val="sub1"/>
              <w:spacing w:before="0" w:after="0"/>
              <w:ind w:left="72" w:firstLine="0"/>
              <w:rPr>
                <w:rFonts w:ascii="Arial" w:hAnsi="Arial" w:cs="Arial"/>
                <w:spacing w:val="-2"/>
                <w:sz w:val="20"/>
              </w:rPr>
            </w:pPr>
            <w:r w:rsidRPr="001F544C">
              <w:rPr>
                <w:rFonts w:ascii="Arial" w:hAnsi="Arial" w:cs="Arial"/>
                <w:spacing w:val="-2"/>
                <w:sz w:val="20"/>
              </w:rPr>
              <w:t>BA 55/06</w:t>
            </w:r>
          </w:p>
        </w:tc>
        <w:tc>
          <w:tcPr>
            <w:tcW w:w="6836" w:type="dxa"/>
            <w:tcBorders>
              <w:bottom w:val="nil"/>
            </w:tcBorders>
          </w:tcPr>
          <w:p w14:paraId="4070FAFD" w14:textId="77777777" w:rsidR="00071D13" w:rsidRPr="001F544C" w:rsidRDefault="00071D13" w:rsidP="00071D13">
            <w:pPr>
              <w:pStyle w:val="sub1"/>
              <w:spacing w:before="0" w:after="0"/>
              <w:ind w:left="0" w:firstLine="0"/>
              <w:rPr>
                <w:rFonts w:ascii="Arial" w:hAnsi="Arial" w:cs="Arial"/>
                <w:spacing w:val="-2"/>
                <w:sz w:val="20"/>
              </w:rPr>
            </w:pPr>
            <w:r w:rsidRPr="001F544C">
              <w:rPr>
                <w:rFonts w:ascii="Arial" w:hAnsi="Arial" w:cs="Arial"/>
                <w:spacing w:val="-2"/>
                <w:sz w:val="20"/>
              </w:rPr>
              <w:t>The Assessment of Bridge Substructures and Foundations, Retaining Walls and Buried Structures</w:t>
            </w:r>
          </w:p>
        </w:tc>
      </w:tr>
      <w:tr w:rsidR="00071D13" w:rsidRPr="006C7841" w14:paraId="4070FB02" w14:textId="77777777" w:rsidTr="00071D13">
        <w:tc>
          <w:tcPr>
            <w:tcW w:w="675" w:type="dxa"/>
            <w:tcBorders>
              <w:top w:val="nil"/>
              <w:left w:val="nil"/>
              <w:bottom w:val="nil"/>
            </w:tcBorders>
            <w:shd w:val="clear" w:color="auto" w:fill="auto"/>
          </w:tcPr>
          <w:p w14:paraId="4070FAFF"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B00" w14:textId="77777777" w:rsidR="00071D13" w:rsidRPr="001F544C" w:rsidRDefault="00071D13" w:rsidP="00071D13">
            <w:pPr>
              <w:pStyle w:val="sub1"/>
              <w:spacing w:before="0" w:after="0"/>
              <w:ind w:left="72" w:firstLine="0"/>
              <w:rPr>
                <w:rFonts w:ascii="Arial" w:hAnsi="Arial" w:cs="Arial"/>
                <w:spacing w:val="-2"/>
                <w:sz w:val="20"/>
              </w:rPr>
            </w:pPr>
            <w:r w:rsidRPr="001F544C">
              <w:rPr>
                <w:rFonts w:ascii="Arial" w:hAnsi="Arial" w:cs="Arial"/>
                <w:spacing w:val="-2"/>
                <w:sz w:val="20"/>
              </w:rPr>
              <w:t>BA 57/01</w:t>
            </w:r>
          </w:p>
        </w:tc>
        <w:tc>
          <w:tcPr>
            <w:tcW w:w="6836" w:type="dxa"/>
          </w:tcPr>
          <w:p w14:paraId="4070FB01" w14:textId="77777777" w:rsidR="00071D13" w:rsidRPr="001F544C" w:rsidRDefault="00071D13" w:rsidP="00071D13">
            <w:pPr>
              <w:pStyle w:val="sub1"/>
              <w:spacing w:before="0" w:after="0"/>
              <w:ind w:left="0" w:firstLine="0"/>
              <w:rPr>
                <w:rFonts w:ascii="Arial" w:hAnsi="Arial" w:cs="Arial"/>
                <w:spacing w:val="-2"/>
                <w:sz w:val="20"/>
              </w:rPr>
            </w:pPr>
            <w:r w:rsidRPr="001F544C">
              <w:rPr>
                <w:rFonts w:ascii="Arial" w:hAnsi="Arial" w:cs="Arial"/>
                <w:spacing w:val="-2"/>
                <w:sz w:val="20"/>
              </w:rPr>
              <w:t>Design for durability</w:t>
            </w:r>
          </w:p>
        </w:tc>
      </w:tr>
      <w:tr w:rsidR="00071D13" w:rsidRPr="006C7841" w14:paraId="4070FB06" w14:textId="77777777" w:rsidTr="00071D13">
        <w:tc>
          <w:tcPr>
            <w:tcW w:w="675" w:type="dxa"/>
            <w:tcBorders>
              <w:top w:val="nil"/>
              <w:left w:val="nil"/>
              <w:bottom w:val="nil"/>
            </w:tcBorders>
            <w:shd w:val="clear" w:color="auto" w:fill="auto"/>
          </w:tcPr>
          <w:p w14:paraId="4070FB03"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B04" w14:textId="77777777" w:rsidR="00071D13" w:rsidRPr="00771954" w:rsidRDefault="00071D13" w:rsidP="00071D13">
            <w:pPr>
              <w:pStyle w:val="sub1"/>
              <w:spacing w:before="0" w:after="0"/>
              <w:ind w:left="72" w:firstLine="0"/>
              <w:rPr>
                <w:rFonts w:ascii="Arial" w:hAnsi="Arial" w:cs="Arial"/>
                <w:strike/>
                <w:spacing w:val="-2"/>
                <w:sz w:val="20"/>
              </w:rPr>
            </w:pPr>
            <w:r w:rsidRPr="00771954">
              <w:rPr>
                <w:rFonts w:ascii="Arial" w:hAnsi="Arial" w:cs="Arial"/>
                <w:strike/>
                <w:spacing w:val="-2"/>
                <w:sz w:val="20"/>
              </w:rPr>
              <w:t>BA 59/94</w:t>
            </w:r>
          </w:p>
        </w:tc>
        <w:tc>
          <w:tcPr>
            <w:tcW w:w="6836" w:type="dxa"/>
          </w:tcPr>
          <w:p w14:paraId="4070FB05" w14:textId="77777777" w:rsidR="00071D13" w:rsidRPr="00771954" w:rsidRDefault="00071D13" w:rsidP="00071D13">
            <w:pPr>
              <w:pStyle w:val="sub1"/>
              <w:spacing w:before="0" w:after="0"/>
              <w:ind w:left="0" w:firstLine="0"/>
              <w:rPr>
                <w:rFonts w:ascii="Arial" w:hAnsi="Arial" w:cs="Arial"/>
                <w:strike/>
                <w:spacing w:val="-2"/>
                <w:sz w:val="20"/>
              </w:rPr>
            </w:pPr>
            <w:r w:rsidRPr="00771954">
              <w:rPr>
                <w:rFonts w:ascii="Arial" w:hAnsi="Arial" w:cs="Arial"/>
                <w:strike/>
                <w:spacing w:val="-2"/>
                <w:sz w:val="20"/>
              </w:rPr>
              <w:t>Design of highway bridges for hydraulic action.</w:t>
            </w:r>
          </w:p>
        </w:tc>
      </w:tr>
      <w:tr w:rsidR="00071D13" w:rsidRPr="006C7841" w14:paraId="4070FB0A" w14:textId="77777777" w:rsidTr="00071D13">
        <w:tc>
          <w:tcPr>
            <w:tcW w:w="675" w:type="dxa"/>
            <w:tcBorders>
              <w:top w:val="nil"/>
              <w:left w:val="nil"/>
              <w:bottom w:val="nil"/>
            </w:tcBorders>
            <w:shd w:val="clear" w:color="auto" w:fill="auto"/>
          </w:tcPr>
          <w:p w14:paraId="4070FB07"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B08"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BA 67/96 </w:t>
            </w:r>
          </w:p>
        </w:tc>
        <w:tc>
          <w:tcPr>
            <w:tcW w:w="6836" w:type="dxa"/>
          </w:tcPr>
          <w:p w14:paraId="4070FB09"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Enclosure of bridges</w:t>
            </w:r>
          </w:p>
        </w:tc>
      </w:tr>
      <w:tr w:rsidR="00071D13" w:rsidRPr="006C7841" w14:paraId="4070FB0E" w14:textId="77777777" w:rsidTr="00071D13">
        <w:tc>
          <w:tcPr>
            <w:tcW w:w="675" w:type="dxa"/>
            <w:tcBorders>
              <w:top w:val="nil"/>
              <w:left w:val="nil"/>
              <w:bottom w:val="nil"/>
            </w:tcBorders>
            <w:shd w:val="clear" w:color="auto" w:fill="auto"/>
          </w:tcPr>
          <w:p w14:paraId="4070FB0B"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B0C"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BA 68/97 </w:t>
            </w:r>
          </w:p>
        </w:tc>
        <w:tc>
          <w:tcPr>
            <w:tcW w:w="6836" w:type="dxa"/>
          </w:tcPr>
          <w:p w14:paraId="4070FB0D"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Crib retaining walls</w:t>
            </w:r>
          </w:p>
        </w:tc>
      </w:tr>
      <w:tr w:rsidR="00071D13" w:rsidRPr="006C7841" w14:paraId="4070FB12" w14:textId="77777777" w:rsidTr="00071D13">
        <w:tc>
          <w:tcPr>
            <w:tcW w:w="675" w:type="dxa"/>
            <w:tcBorders>
              <w:top w:val="nil"/>
              <w:left w:val="nil"/>
              <w:bottom w:val="nil"/>
            </w:tcBorders>
            <w:shd w:val="clear" w:color="auto" w:fill="auto"/>
          </w:tcPr>
          <w:p w14:paraId="4070FB0F"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B10" w14:textId="77777777" w:rsidR="00071D13" w:rsidRPr="00771954" w:rsidRDefault="00071D13" w:rsidP="00071D13">
            <w:pPr>
              <w:pStyle w:val="sub1"/>
              <w:spacing w:before="0" w:after="0"/>
              <w:ind w:left="72" w:firstLine="0"/>
              <w:rPr>
                <w:rFonts w:ascii="Arial" w:hAnsi="Arial" w:cs="Arial"/>
                <w:b/>
                <w:strike/>
                <w:sz w:val="20"/>
              </w:rPr>
            </w:pPr>
            <w:r w:rsidRPr="00771954">
              <w:rPr>
                <w:rFonts w:ascii="Arial" w:hAnsi="Arial" w:cs="Arial"/>
                <w:strike/>
                <w:spacing w:val="-2"/>
                <w:sz w:val="20"/>
              </w:rPr>
              <w:t xml:space="preserve">BA 82/00 </w:t>
            </w:r>
          </w:p>
        </w:tc>
        <w:tc>
          <w:tcPr>
            <w:tcW w:w="6836" w:type="dxa"/>
          </w:tcPr>
          <w:p w14:paraId="4070FB11" w14:textId="77777777" w:rsidR="00071D13" w:rsidRPr="00771954" w:rsidRDefault="00071D13" w:rsidP="00071D13">
            <w:pPr>
              <w:pStyle w:val="sub1"/>
              <w:spacing w:before="0" w:after="0"/>
              <w:ind w:left="0" w:firstLine="0"/>
              <w:rPr>
                <w:rFonts w:ascii="Arial" w:hAnsi="Arial" w:cs="Arial"/>
                <w:b/>
                <w:strike/>
                <w:sz w:val="20"/>
              </w:rPr>
            </w:pPr>
            <w:r w:rsidRPr="00771954">
              <w:rPr>
                <w:rFonts w:ascii="Arial" w:hAnsi="Arial" w:cs="Arial"/>
                <w:strike/>
                <w:spacing w:val="-2"/>
                <w:sz w:val="20"/>
              </w:rPr>
              <w:t>Formation of continuity joints in bridge decks</w:t>
            </w:r>
          </w:p>
        </w:tc>
      </w:tr>
      <w:tr w:rsidR="00071D13" w:rsidRPr="006C7841" w14:paraId="4070FB16" w14:textId="77777777" w:rsidTr="00071D13">
        <w:tc>
          <w:tcPr>
            <w:tcW w:w="675" w:type="dxa"/>
            <w:tcBorders>
              <w:top w:val="nil"/>
              <w:left w:val="nil"/>
              <w:bottom w:val="nil"/>
            </w:tcBorders>
            <w:shd w:val="clear" w:color="auto" w:fill="auto"/>
          </w:tcPr>
          <w:p w14:paraId="4070FB13"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B14" w14:textId="77777777" w:rsidR="00071D13" w:rsidRPr="00771954" w:rsidRDefault="00071D13" w:rsidP="00071D13">
            <w:pPr>
              <w:pStyle w:val="sub1"/>
              <w:spacing w:before="0" w:after="0"/>
              <w:ind w:left="72" w:firstLine="0"/>
              <w:rPr>
                <w:rFonts w:ascii="Arial" w:hAnsi="Arial" w:cs="Arial"/>
                <w:strike/>
                <w:spacing w:val="-2"/>
                <w:sz w:val="20"/>
              </w:rPr>
            </w:pPr>
            <w:r w:rsidRPr="00771954">
              <w:rPr>
                <w:rFonts w:ascii="Arial" w:hAnsi="Arial" w:cs="Arial"/>
                <w:strike/>
                <w:spacing w:val="-2"/>
                <w:sz w:val="20"/>
              </w:rPr>
              <w:t>BA 84/02</w:t>
            </w:r>
          </w:p>
        </w:tc>
        <w:tc>
          <w:tcPr>
            <w:tcW w:w="6836" w:type="dxa"/>
          </w:tcPr>
          <w:p w14:paraId="4070FB15" w14:textId="77777777" w:rsidR="00071D13" w:rsidRPr="00771954" w:rsidRDefault="00071D13" w:rsidP="00071D13">
            <w:pPr>
              <w:pStyle w:val="sub1"/>
              <w:spacing w:before="0" w:after="0"/>
              <w:ind w:left="0" w:firstLine="0"/>
              <w:rPr>
                <w:rFonts w:ascii="Arial" w:hAnsi="Arial" w:cs="Arial"/>
                <w:strike/>
                <w:spacing w:val="-2"/>
                <w:sz w:val="20"/>
              </w:rPr>
            </w:pPr>
            <w:r w:rsidRPr="00771954">
              <w:rPr>
                <w:rFonts w:ascii="Arial" w:hAnsi="Arial" w:cs="Arial"/>
                <w:strike/>
                <w:spacing w:val="-2"/>
                <w:sz w:val="20"/>
              </w:rPr>
              <w:t xml:space="preserve">Use of </w:t>
            </w:r>
            <w:proofErr w:type="gramStart"/>
            <w:r w:rsidRPr="00771954">
              <w:rPr>
                <w:rFonts w:ascii="Arial" w:hAnsi="Arial" w:cs="Arial"/>
                <w:strike/>
                <w:spacing w:val="-2"/>
                <w:sz w:val="20"/>
              </w:rPr>
              <w:t>stainless steel</w:t>
            </w:r>
            <w:proofErr w:type="gramEnd"/>
            <w:r w:rsidRPr="00771954">
              <w:rPr>
                <w:rFonts w:ascii="Arial" w:hAnsi="Arial" w:cs="Arial"/>
                <w:strike/>
                <w:spacing w:val="-2"/>
                <w:sz w:val="20"/>
              </w:rPr>
              <w:t xml:space="preserve"> reinforcement in highway structures</w:t>
            </w:r>
          </w:p>
        </w:tc>
      </w:tr>
      <w:tr w:rsidR="00071D13" w:rsidRPr="006C7841" w14:paraId="4070FB1A" w14:textId="77777777" w:rsidTr="00071D13">
        <w:tc>
          <w:tcPr>
            <w:tcW w:w="675" w:type="dxa"/>
            <w:tcBorders>
              <w:top w:val="nil"/>
              <w:left w:val="nil"/>
              <w:bottom w:val="nil"/>
            </w:tcBorders>
            <w:shd w:val="clear" w:color="auto" w:fill="auto"/>
          </w:tcPr>
          <w:p w14:paraId="4070FB17"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B18" w14:textId="77777777" w:rsidR="00071D13" w:rsidRPr="00771954" w:rsidRDefault="00071D13" w:rsidP="00071D13">
            <w:pPr>
              <w:pStyle w:val="sub1"/>
              <w:spacing w:before="0" w:after="0"/>
              <w:ind w:left="72" w:firstLine="0"/>
              <w:rPr>
                <w:rFonts w:ascii="Arial" w:hAnsi="Arial" w:cs="Arial"/>
                <w:strike/>
                <w:spacing w:val="-2"/>
                <w:sz w:val="20"/>
              </w:rPr>
            </w:pPr>
            <w:r w:rsidRPr="00771954">
              <w:rPr>
                <w:rFonts w:ascii="Arial" w:hAnsi="Arial" w:cs="Arial"/>
                <w:strike/>
                <w:spacing w:val="-2"/>
                <w:sz w:val="20"/>
              </w:rPr>
              <w:t xml:space="preserve">BA 85/04 </w:t>
            </w:r>
          </w:p>
        </w:tc>
        <w:tc>
          <w:tcPr>
            <w:tcW w:w="6836" w:type="dxa"/>
          </w:tcPr>
          <w:p w14:paraId="4070FB19" w14:textId="77777777" w:rsidR="00071D13" w:rsidRPr="00771954" w:rsidRDefault="00071D13" w:rsidP="00071D13">
            <w:pPr>
              <w:pStyle w:val="sub1"/>
              <w:spacing w:before="0" w:after="0"/>
              <w:ind w:left="0" w:firstLine="0"/>
              <w:rPr>
                <w:rFonts w:ascii="Arial" w:hAnsi="Arial" w:cs="Arial"/>
                <w:strike/>
                <w:spacing w:val="-2"/>
                <w:sz w:val="20"/>
              </w:rPr>
            </w:pPr>
            <w:r w:rsidRPr="00771954">
              <w:rPr>
                <w:rFonts w:ascii="Arial" w:hAnsi="Arial" w:cs="Arial"/>
                <w:strike/>
                <w:spacing w:val="-2"/>
                <w:sz w:val="20"/>
              </w:rPr>
              <w:t>Coatings for concrete highway structures &amp; ancillary structures</w:t>
            </w:r>
          </w:p>
        </w:tc>
      </w:tr>
      <w:tr w:rsidR="00071D13" w:rsidRPr="006C7841" w14:paraId="4070FB1E" w14:textId="77777777" w:rsidTr="00071D13">
        <w:tc>
          <w:tcPr>
            <w:tcW w:w="675" w:type="dxa"/>
            <w:tcBorders>
              <w:top w:val="nil"/>
              <w:left w:val="nil"/>
              <w:bottom w:val="nil"/>
            </w:tcBorders>
            <w:shd w:val="clear" w:color="auto" w:fill="auto"/>
          </w:tcPr>
          <w:p w14:paraId="4070FB1B"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B1C" w14:textId="77777777" w:rsidR="00071D13" w:rsidRPr="00576C6F" w:rsidRDefault="00071D13" w:rsidP="00071D13">
            <w:pPr>
              <w:pStyle w:val="sub1"/>
              <w:spacing w:before="0" w:after="0"/>
              <w:ind w:left="72" w:firstLine="0"/>
              <w:rPr>
                <w:rFonts w:ascii="Arial" w:hAnsi="Arial" w:cs="Arial"/>
                <w:b/>
                <w:sz w:val="20"/>
              </w:rPr>
            </w:pPr>
            <w:r w:rsidRPr="00576C6F">
              <w:rPr>
                <w:rFonts w:ascii="Arial" w:hAnsi="Arial" w:cs="Arial"/>
                <w:spacing w:val="-2"/>
                <w:sz w:val="20"/>
              </w:rPr>
              <w:t xml:space="preserve">BA 92/07 </w:t>
            </w:r>
          </w:p>
        </w:tc>
        <w:tc>
          <w:tcPr>
            <w:tcW w:w="6836" w:type="dxa"/>
          </w:tcPr>
          <w:p w14:paraId="4070FB1D" w14:textId="77777777" w:rsidR="00071D13" w:rsidRPr="00576C6F" w:rsidRDefault="00071D13" w:rsidP="00071D13">
            <w:pPr>
              <w:pStyle w:val="sub1"/>
              <w:spacing w:before="0" w:after="0"/>
              <w:ind w:left="0" w:firstLine="0"/>
              <w:rPr>
                <w:rFonts w:ascii="Arial" w:hAnsi="Arial" w:cs="Arial"/>
                <w:b/>
                <w:sz w:val="20"/>
              </w:rPr>
            </w:pPr>
            <w:r w:rsidRPr="00576C6F">
              <w:rPr>
                <w:rFonts w:ascii="Arial" w:hAnsi="Arial" w:cs="Arial"/>
                <w:spacing w:val="-2"/>
                <w:sz w:val="20"/>
              </w:rPr>
              <w:t>Use of recycled concrete aggregates in structural concrete</w:t>
            </w:r>
          </w:p>
        </w:tc>
      </w:tr>
      <w:tr w:rsidR="00071D13" w:rsidRPr="006C7841" w14:paraId="4070FB22" w14:textId="77777777" w:rsidTr="00071D13">
        <w:tc>
          <w:tcPr>
            <w:tcW w:w="675" w:type="dxa"/>
            <w:tcBorders>
              <w:top w:val="nil"/>
              <w:left w:val="nil"/>
              <w:bottom w:val="nil"/>
            </w:tcBorders>
            <w:shd w:val="clear" w:color="auto" w:fill="auto"/>
          </w:tcPr>
          <w:p w14:paraId="4070FB1F" w14:textId="77777777" w:rsidR="00071D13" w:rsidRDefault="00071D13" w:rsidP="00071D13">
            <w:pPr>
              <w:pStyle w:val="sub1"/>
              <w:spacing w:before="0" w:after="0"/>
              <w:ind w:left="72" w:firstLine="0"/>
              <w:jc w:val="right"/>
              <w:rPr>
                <w:rFonts w:ascii="Arial" w:hAnsi="Arial" w:cs="Arial"/>
                <w:spacing w:val="-2"/>
                <w:sz w:val="20"/>
              </w:rPr>
            </w:pPr>
          </w:p>
        </w:tc>
        <w:tc>
          <w:tcPr>
            <w:tcW w:w="1420" w:type="dxa"/>
          </w:tcPr>
          <w:p w14:paraId="4070FB20" w14:textId="77777777" w:rsidR="00071D13" w:rsidRPr="00576C6F" w:rsidRDefault="00071D13" w:rsidP="00071D13">
            <w:pPr>
              <w:pStyle w:val="sub1"/>
              <w:spacing w:before="0" w:after="0"/>
              <w:ind w:left="72" w:firstLine="0"/>
              <w:rPr>
                <w:rFonts w:ascii="Arial" w:hAnsi="Arial" w:cs="Arial"/>
                <w:b/>
                <w:sz w:val="20"/>
              </w:rPr>
            </w:pPr>
            <w:r w:rsidRPr="00576C6F">
              <w:rPr>
                <w:rFonts w:ascii="Arial" w:hAnsi="Arial" w:cs="Arial"/>
                <w:spacing w:val="-2"/>
                <w:sz w:val="20"/>
              </w:rPr>
              <w:t xml:space="preserve">TD 19/06 </w:t>
            </w:r>
          </w:p>
        </w:tc>
        <w:tc>
          <w:tcPr>
            <w:tcW w:w="6836" w:type="dxa"/>
          </w:tcPr>
          <w:p w14:paraId="4070FB21" w14:textId="77777777" w:rsidR="00071D13" w:rsidRPr="00576C6F" w:rsidRDefault="00071D13" w:rsidP="00071D13">
            <w:pPr>
              <w:pStyle w:val="sub1"/>
              <w:spacing w:before="0" w:after="0"/>
              <w:ind w:left="0" w:firstLine="0"/>
              <w:rPr>
                <w:rFonts w:ascii="Arial" w:hAnsi="Arial" w:cs="Arial"/>
                <w:b/>
                <w:sz w:val="20"/>
              </w:rPr>
            </w:pPr>
            <w:r w:rsidRPr="00576C6F">
              <w:rPr>
                <w:rFonts w:ascii="Arial" w:hAnsi="Arial" w:cs="Arial"/>
                <w:spacing w:val="-2"/>
                <w:sz w:val="20"/>
              </w:rPr>
              <w:t>Requirement for road restraint systems</w:t>
            </w:r>
          </w:p>
        </w:tc>
      </w:tr>
      <w:tr w:rsidR="00071D13" w:rsidRPr="006C7841" w14:paraId="4070FB26" w14:textId="77777777" w:rsidTr="00071D13">
        <w:tc>
          <w:tcPr>
            <w:tcW w:w="675" w:type="dxa"/>
            <w:tcBorders>
              <w:top w:val="nil"/>
              <w:left w:val="nil"/>
              <w:bottom w:val="nil"/>
            </w:tcBorders>
            <w:shd w:val="clear" w:color="auto" w:fill="auto"/>
          </w:tcPr>
          <w:p w14:paraId="4070FB23"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B24" w14:textId="77777777" w:rsidR="00071D13" w:rsidRPr="000C00F6" w:rsidRDefault="00071D13" w:rsidP="00071D13">
            <w:pPr>
              <w:pStyle w:val="sub1"/>
              <w:spacing w:before="0" w:after="0"/>
              <w:ind w:left="72" w:firstLine="0"/>
              <w:rPr>
                <w:rFonts w:ascii="Arial" w:hAnsi="Arial" w:cs="Arial"/>
                <w:spacing w:val="-2"/>
                <w:sz w:val="20"/>
              </w:rPr>
            </w:pPr>
            <w:r w:rsidRPr="0057270A">
              <w:rPr>
                <w:rFonts w:ascii="Arial" w:hAnsi="Arial" w:cs="Arial"/>
                <w:spacing w:val="-2"/>
                <w:sz w:val="20"/>
              </w:rPr>
              <w:t xml:space="preserve">TD 27/05 </w:t>
            </w:r>
          </w:p>
        </w:tc>
        <w:tc>
          <w:tcPr>
            <w:tcW w:w="6836" w:type="dxa"/>
          </w:tcPr>
          <w:p w14:paraId="4070FB25" w14:textId="77777777" w:rsidR="00071D13" w:rsidRPr="000C00F6" w:rsidRDefault="00071D13" w:rsidP="00071D13">
            <w:pPr>
              <w:pStyle w:val="sub1"/>
              <w:spacing w:before="0" w:after="0"/>
              <w:ind w:left="0" w:firstLine="0"/>
              <w:rPr>
                <w:rFonts w:ascii="Arial" w:hAnsi="Arial" w:cs="Arial"/>
                <w:spacing w:val="-2"/>
                <w:sz w:val="20"/>
              </w:rPr>
            </w:pPr>
            <w:r w:rsidRPr="0057270A">
              <w:rPr>
                <w:rFonts w:ascii="Arial" w:hAnsi="Arial" w:cs="Arial"/>
                <w:spacing w:val="-2"/>
                <w:sz w:val="20"/>
              </w:rPr>
              <w:t xml:space="preserve">Cross-sections and </w:t>
            </w:r>
            <w:proofErr w:type="spellStart"/>
            <w:r w:rsidRPr="0057270A">
              <w:rPr>
                <w:rFonts w:ascii="Arial" w:hAnsi="Arial" w:cs="Arial"/>
                <w:spacing w:val="-2"/>
                <w:sz w:val="20"/>
              </w:rPr>
              <w:t>headrooms</w:t>
            </w:r>
            <w:proofErr w:type="spellEnd"/>
          </w:p>
        </w:tc>
      </w:tr>
      <w:tr w:rsidR="00071D13" w:rsidRPr="006C7841" w14:paraId="4070FB2A" w14:textId="77777777" w:rsidTr="00071D13">
        <w:tc>
          <w:tcPr>
            <w:tcW w:w="675" w:type="dxa"/>
            <w:tcBorders>
              <w:top w:val="nil"/>
              <w:left w:val="nil"/>
              <w:bottom w:val="nil"/>
            </w:tcBorders>
            <w:shd w:val="clear" w:color="auto" w:fill="auto"/>
          </w:tcPr>
          <w:p w14:paraId="4070FB27"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B28" w14:textId="77777777" w:rsidR="00071D13" w:rsidRPr="00771954" w:rsidRDefault="00071D13" w:rsidP="00071D13">
            <w:pPr>
              <w:pStyle w:val="sub1"/>
              <w:spacing w:before="0" w:after="0"/>
              <w:ind w:left="72" w:firstLine="0"/>
              <w:rPr>
                <w:rFonts w:ascii="Arial" w:hAnsi="Arial" w:cs="Arial"/>
                <w:strike/>
                <w:spacing w:val="-2"/>
                <w:sz w:val="20"/>
              </w:rPr>
            </w:pPr>
            <w:r w:rsidRPr="00771954">
              <w:rPr>
                <w:rFonts w:ascii="Arial" w:hAnsi="Arial" w:cs="Arial"/>
                <w:strike/>
                <w:spacing w:val="-2"/>
                <w:sz w:val="20"/>
              </w:rPr>
              <w:t>HD 22/08</w:t>
            </w:r>
          </w:p>
        </w:tc>
        <w:tc>
          <w:tcPr>
            <w:tcW w:w="6836" w:type="dxa"/>
          </w:tcPr>
          <w:p w14:paraId="4070FB29" w14:textId="77777777" w:rsidR="00071D13" w:rsidRPr="00771954" w:rsidRDefault="00071D13" w:rsidP="00071D13">
            <w:pPr>
              <w:pStyle w:val="sub1"/>
              <w:spacing w:before="0" w:after="0"/>
              <w:ind w:left="0" w:firstLine="0"/>
              <w:rPr>
                <w:rFonts w:ascii="Arial" w:hAnsi="Arial" w:cs="Arial"/>
                <w:strike/>
                <w:spacing w:val="-2"/>
                <w:sz w:val="20"/>
              </w:rPr>
            </w:pPr>
            <w:r w:rsidRPr="00771954">
              <w:rPr>
                <w:rFonts w:ascii="Arial" w:hAnsi="Arial" w:cs="Arial"/>
                <w:strike/>
                <w:spacing w:val="-2"/>
                <w:sz w:val="20"/>
              </w:rPr>
              <w:t>Managing geotechnical risk</w:t>
            </w:r>
          </w:p>
        </w:tc>
      </w:tr>
      <w:tr w:rsidR="00071D13" w:rsidRPr="006C7841" w14:paraId="4070FB2E" w14:textId="77777777" w:rsidTr="00071D13">
        <w:tc>
          <w:tcPr>
            <w:tcW w:w="675" w:type="dxa"/>
            <w:tcBorders>
              <w:top w:val="nil"/>
              <w:left w:val="nil"/>
              <w:bottom w:val="nil"/>
            </w:tcBorders>
            <w:shd w:val="clear" w:color="auto" w:fill="auto"/>
          </w:tcPr>
          <w:p w14:paraId="4070FB2B" w14:textId="77777777" w:rsidR="00071D13" w:rsidRDefault="00071D13" w:rsidP="00071D13">
            <w:pPr>
              <w:pStyle w:val="sub1"/>
              <w:spacing w:before="0" w:after="0"/>
              <w:ind w:left="72" w:firstLine="0"/>
              <w:jc w:val="right"/>
              <w:rPr>
                <w:rFonts w:ascii="Arial" w:hAnsi="Arial" w:cs="Arial"/>
                <w:color w:val="BFBFBF" w:themeColor="background1" w:themeShade="BF"/>
                <w:spacing w:val="-2"/>
                <w:sz w:val="20"/>
              </w:rPr>
            </w:pPr>
          </w:p>
        </w:tc>
        <w:tc>
          <w:tcPr>
            <w:tcW w:w="1420" w:type="dxa"/>
          </w:tcPr>
          <w:p w14:paraId="4070FB2C" w14:textId="77777777" w:rsidR="00071D13" w:rsidRPr="00771954" w:rsidRDefault="00071D13" w:rsidP="00071D13">
            <w:pPr>
              <w:pStyle w:val="sub1"/>
              <w:spacing w:before="0" w:after="0"/>
              <w:ind w:left="72" w:firstLine="0"/>
              <w:rPr>
                <w:rFonts w:ascii="Arial" w:hAnsi="Arial" w:cs="Arial"/>
                <w:strike/>
                <w:spacing w:val="-2"/>
                <w:sz w:val="20"/>
              </w:rPr>
            </w:pPr>
            <w:r w:rsidRPr="00771954">
              <w:rPr>
                <w:rFonts w:ascii="Arial" w:hAnsi="Arial" w:cs="Arial"/>
                <w:strike/>
                <w:spacing w:val="-2"/>
                <w:sz w:val="20"/>
              </w:rPr>
              <w:t>HA 66/95</w:t>
            </w:r>
          </w:p>
        </w:tc>
        <w:tc>
          <w:tcPr>
            <w:tcW w:w="6836" w:type="dxa"/>
          </w:tcPr>
          <w:p w14:paraId="4070FB2D" w14:textId="77777777" w:rsidR="00071D13" w:rsidRPr="00771954" w:rsidRDefault="00071D13" w:rsidP="00071D13">
            <w:pPr>
              <w:pStyle w:val="sub1"/>
              <w:spacing w:before="0" w:after="0"/>
              <w:ind w:left="0" w:firstLine="0"/>
              <w:rPr>
                <w:rFonts w:ascii="Arial" w:hAnsi="Arial" w:cs="Arial"/>
                <w:strike/>
                <w:spacing w:val="-2"/>
                <w:sz w:val="20"/>
              </w:rPr>
            </w:pPr>
            <w:r w:rsidRPr="00771954">
              <w:rPr>
                <w:rFonts w:ascii="Arial" w:hAnsi="Arial" w:cs="Arial"/>
                <w:strike/>
                <w:spacing w:val="-2"/>
                <w:sz w:val="20"/>
              </w:rPr>
              <w:t>Environmental barriers</w:t>
            </w:r>
          </w:p>
        </w:tc>
      </w:tr>
    </w:tbl>
    <w:p w14:paraId="4070FB2F" w14:textId="77777777" w:rsidR="00071D13" w:rsidRDefault="00071D13" w:rsidP="00071D13">
      <w:pPr>
        <w:pStyle w:val="sub1"/>
        <w:spacing w:before="0" w:after="0"/>
        <w:ind w:left="360" w:firstLine="0"/>
        <w:rPr>
          <w:rFonts w:ascii="Arial" w:hAnsi="Arial" w:cs="Arial"/>
          <w:b/>
          <w:sz w:val="20"/>
          <w:highlight w:val="yellow"/>
        </w:rPr>
      </w:pPr>
    </w:p>
    <w:p w14:paraId="4070FB30" w14:textId="77777777" w:rsidR="00071D13" w:rsidRPr="006C7841" w:rsidRDefault="00071D13" w:rsidP="00071D13">
      <w:pPr>
        <w:pStyle w:val="sub1"/>
        <w:spacing w:before="0" w:after="0"/>
        <w:ind w:left="360" w:firstLine="0"/>
        <w:rPr>
          <w:rFonts w:ascii="Arial" w:hAnsi="Arial" w:cs="Arial"/>
          <w:b/>
          <w:sz w:val="20"/>
          <w:highlight w:val="yellow"/>
        </w:rPr>
      </w:pPr>
    </w:p>
    <w:p w14:paraId="4070FB31" w14:textId="77777777" w:rsidR="00071D13" w:rsidRPr="007F02AA" w:rsidRDefault="00071D13" w:rsidP="00071D13">
      <w:pPr>
        <w:pStyle w:val="sub1"/>
        <w:spacing w:before="0" w:after="0"/>
        <w:ind w:left="360" w:firstLine="0"/>
        <w:rPr>
          <w:rFonts w:ascii="Arial" w:hAnsi="Arial" w:cs="Arial"/>
          <w:b/>
          <w:sz w:val="20"/>
        </w:rPr>
      </w:pPr>
      <w:r w:rsidRPr="007F02AA">
        <w:rPr>
          <w:rFonts w:ascii="Arial" w:hAnsi="Arial" w:cs="Arial"/>
          <w:b/>
          <w:sz w:val="20"/>
        </w:rPr>
        <w:t xml:space="preserve">Interim Advice Notes </w:t>
      </w:r>
    </w:p>
    <w:p w14:paraId="4070FB32" w14:textId="77777777" w:rsidR="00071D13" w:rsidRPr="00B23B09" w:rsidRDefault="00071D13" w:rsidP="00071D13">
      <w:pPr>
        <w:pStyle w:val="sub1"/>
        <w:spacing w:before="0" w:after="0"/>
        <w:ind w:left="0" w:firstLine="0"/>
        <w:rPr>
          <w:rFonts w:ascii="Arial" w:hAnsi="Arial" w:cs="Arial"/>
          <w:b/>
          <w:sz w:val="20"/>
        </w:rPr>
      </w:pPr>
    </w:p>
    <w:tbl>
      <w:tblPr>
        <w:tblStyle w:val="TableGrid"/>
        <w:tblW w:w="8936" w:type="dxa"/>
        <w:tblInd w:w="-8" w:type="dxa"/>
        <w:tblLook w:val="01E0" w:firstRow="1" w:lastRow="1" w:firstColumn="1" w:lastColumn="1" w:noHBand="0" w:noVBand="0"/>
      </w:tblPr>
      <w:tblGrid>
        <w:gridCol w:w="667"/>
        <w:gridCol w:w="3699"/>
        <w:gridCol w:w="4570"/>
      </w:tblGrid>
      <w:tr w:rsidR="00071D13" w:rsidRPr="006C7841" w14:paraId="4070FB36" w14:textId="77777777" w:rsidTr="00071D13">
        <w:tc>
          <w:tcPr>
            <w:tcW w:w="667" w:type="dxa"/>
            <w:tcBorders>
              <w:top w:val="nil"/>
              <w:left w:val="nil"/>
              <w:bottom w:val="nil"/>
            </w:tcBorders>
            <w:shd w:val="clear" w:color="auto" w:fill="auto"/>
          </w:tcPr>
          <w:p w14:paraId="4070FB33"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34" w14:textId="77777777" w:rsidR="00071D13" w:rsidRPr="009357F7" w:rsidRDefault="00071D13" w:rsidP="00071D13">
            <w:pPr>
              <w:pStyle w:val="sub1"/>
              <w:spacing w:before="0" w:after="0"/>
              <w:ind w:left="252" w:firstLine="0"/>
              <w:rPr>
                <w:rFonts w:ascii="Arial" w:hAnsi="Arial" w:cs="Arial"/>
                <w:sz w:val="20"/>
              </w:rPr>
            </w:pPr>
            <w:r w:rsidRPr="009357F7">
              <w:rPr>
                <w:rFonts w:ascii="Arial" w:hAnsi="Arial" w:cs="Arial"/>
                <w:sz w:val="20"/>
              </w:rPr>
              <w:t>IAN 41/02</w:t>
            </w:r>
          </w:p>
        </w:tc>
        <w:tc>
          <w:tcPr>
            <w:tcW w:w="4570" w:type="dxa"/>
          </w:tcPr>
          <w:p w14:paraId="4070FB35" w14:textId="77777777" w:rsidR="00071D13" w:rsidRPr="009357F7" w:rsidRDefault="00071D13" w:rsidP="00071D13">
            <w:pPr>
              <w:pStyle w:val="sub1"/>
              <w:spacing w:before="0" w:after="0"/>
              <w:ind w:left="0" w:firstLine="0"/>
              <w:rPr>
                <w:rFonts w:ascii="Arial" w:hAnsi="Arial" w:cs="Arial"/>
                <w:sz w:val="20"/>
              </w:rPr>
            </w:pPr>
            <w:r w:rsidRPr="009357F7">
              <w:rPr>
                <w:rFonts w:ascii="Arial" w:hAnsi="Arial" w:cs="Arial"/>
                <w:sz w:val="20"/>
              </w:rPr>
              <w:t>European cement standards</w:t>
            </w:r>
          </w:p>
        </w:tc>
      </w:tr>
      <w:tr w:rsidR="00071D13" w:rsidRPr="006C7841" w14:paraId="4070FB3A" w14:textId="77777777" w:rsidTr="00071D13">
        <w:tc>
          <w:tcPr>
            <w:tcW w:w="667" w:type="dxa"/>
            <w:tcBorders>
              <w:top w:val="nil"/>
              <w:left w:val="nil"/>
              <w:bottom w:val="nil"/>
            </w:tcBorders>
            <w:shd w:val="clear" w:color="auto" w:fill="auto"/>
          </w:tcPr>
          <w:p w14:paraId="4070FB37"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699" w:type="dxa"/>
          </w:tcPr>
          <w:p w14:paraId="4070FB38" w14:textId="77777777" w:rsidR="00071D13" w:rsidRPr="000C00F6" w:rsidRDefault="00071D13" w:rsidP="00071D13">
            <w:pPr>
              <w:pStyle w:val="sub1"/>
              <w:spacing w:before="0" w:after="0"/>
              <w:ind w:left="252" w:firstLine="0"/>
              <w:rPr>
                <w:rFonts w:ascii="Arial" w:hAnsi="Arial" w:cs="Arial"/>
                <w:strike/>
                <w:sz w:val="20"/>
              </w:rPr>
            </w:pPr>
            <w:r w:rsidRPr="0057270A">
              <w:rPr>
                <w:rFonts w:ascii="Arial" w:hAnsi="Arial" w:cs="Arial"/>
                <w:strike/>
                <w:sz w:val="20"/>
              </w:rPr>
              <w:t>IAN 47/02</w:t>
            </w:r>
          </w:p>
        </w:tc>
        <w:tc>
          <w:tcPr>
            <w:tcW w:w="4570" w:type="dxa"/>
          </w:tcPr>
          <w:p w14:paraId="4070FB39" w14:textId="77777777" w:rsidR="00071D13" w:rsidRPr="000C00F6" w:rsidRDefault="00071D13" w:rsidP="00071D13">
            <w:pPr>
              <w:pStyle w:val="sub1"/>
              <w:spacing w:before="0" w:after="0"/>
              <w:ind w:left="0" w:firstLine="0"/>
              <w:rPr>
                <w:rFonts w:ascii="Arial" w:hAnsi="Arial" w:cs="Arial"/>
                <w:strike/>
                <w:sz w:val="20"/>
              </w:rPr>
            </w:pPr>
            <w:r w:rsidRPr="0057270A">
              <w:rPr>
                <w:rFonts w:ascii="Arial" w:hAnsi="Arial" w:cs="Arial"/>
                <w:strike/>
                <w:sz w:val="20"/>
              </w:rPr>
              <w:t>Post tensioned grouted duct concrete bridges</w:t>
            </w:r>
          </w:p>
        </w:tc>
      </w:tr>
      <w:tr w:rsidR="00071D13" w:rsidRPr="006C7841" w14:paraId="4070FB3E" w14:textId="77777777" w:rsidTr="00071D13">
        <w:tc>
          <w:tcPr>
            <w:tcW w:w="667" w:type="dxa"/>
            <w:tcBorders>
              <w:top w:val="nil"/>
              <w:left w:val="nil"/>
              <w:bottom w:val="nil"/>
            </w:tcBorders>
            <w:shd w:val="clear" w:color="auto" w:fill="auto"/>
          </w:tcPr>
          <w:p w14:paraId="4070FB3B"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3C" w14:textId="77777777" w:rsidR="00071D13" w:rsidRPr="001F544C" w:rsidRDefault="00071D13" w:rsidP="00071D13">
            <w:pPr>
              <w:pStyle w:val="sub1"/>
              <w:spacing w:before="0" w:after="0"/>
              <w:ind w:left="252" w:firstLine="0"/>
              <w:rPr>
                <w:rFonts w:ascii="Arial" w:hAnsi="Arial" w:cs="Arial"/>
                <w:strike/>
                <w:sz w:val="20"/>
              </w:rPr>
            </w:pPr>
            <w:r w:rsidRPr="001F544C">
              <w:rPr>
                <w:rFonts w:ascii="Arial" w:hAnsi="Arial" w:cs="Arial"/>
                <w:strike/>
                <w:sz w:val="20"/>
              </w:rPr>
              <w:t>IAN 48/03</w:t>
            </w:r>
          </w:p>
        </w:tc>
        <w:tc>
          <w:tcPr>
            <w:tcW w:w="4570" w:type="dxa"/>
          </w:tcPr>
          <w:p w14:paraId="4070FB3D" w14:textId="77777777" w:rsidR="00071D13" w:rsidRPr="001F544C" w:rsidRDefault="00071D13" w:rsidP="00071D13">
            <w:pPr>
              <w:pStyle w:val="sub1"/>
              <w:spacing w:before="0" w:after="0"/>
              <w:ind w:left="0" w:firstLine="0"/>
              <w:rPr>
                <w:rFonts w:ascii="Arial" w:hAnsi="Arial" w:cs="Arial"/>
                <w:strike/>
                <w:sz w:val="20"/>
              </w:rPr>
            </w:pPr>
            <w:r w:rsidRPr="001F544C">
              <w:rPr>
                <w:rFonts w:ascii="Arial" w:hAnsi="Arial" w:cs="Arial"/>
                <w:strike/>
                <w:sz w:val="20"/>
              </w:rPr>
              <w:t xml:space="preserve">Measures to minimise the risk of sulphate attack (including </w:t>
            </w:r>
            <w:proofErr w:type="spellStart"/>
            <w:r w:rsidRPr="001F544C">
              <w:rPr>
                <w:rFonts w:ascii="Arial" w:hAnsi="Arial" w:cs="Arial"/>
                <w:strike/>
                <w:sz w:val="20"/>
              </w:rPr>
              <w:t>thaumasite</w:t>
            </w:r>
            <w:proofErr w:type="spellEnd"/>
            <w:r w:rsidRPr="001F544C">
              <w:rPr>
                <w:rFonts w:ascii="Arial" w:hAnsi="Arial" w:cs="Arial"/>
                <w:strike/>
                <w:sz w:val="20"/>
              </w:rPr>
              <w:t>) – New construction and structures under construction.</w:t>
            </w:r>
          </w:p>
        </w:tc>
      </w:tr>
      <w:tr w:rsidR="00071D13" w:rsidRPr="006C7841" w14:paraId="4070FB42" w14:textId="77777777" w:rsidTr="00071D13">
        <w:tc>
          <w:tcPr>
            <w:tcW w:w="667" w:type="dxa"/>
            <w:tcBorders>
              <w:top w:val="nil"/>
              <w:left w:val="nil"/>
              <w:bottom w:val="nil"/>
            </w:tcBorders>
            <w:shd w:val="clear" w:color="auto" w:fill="auto"/>
          </w:tcPr>
          <w:p w14:paraId="4070FB3F"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40" w14:textId="77777777" w:rsidR="00071D13" w:rsidRPr="009357F7" w:rsidRDefault="00071D13" w:rsidP="00071D13">
            <w:pPr>
              <w:pStyle w:val="sub1"/>
              <w:spacing w:before="0" w:after="0"/>
              <w:ind w:left="252" w:firstLine="0"/>
              <w:rPr>
                <w:rFonts w:ascii="Arial" w:hAnsi="Arial" w:cs="Arial"/>
                <w:sz w:val="20"/>
              </w:rPr>
            </w:pPr>
            <w:r w:rsidRPr="009357F7">
              <w:rPr>
                <w:rFonts w:ascii="Arial" w:hAnsi="Arial" w:cs="Arial"/>
                <w:sz w:val="20"/>
              </w:rPr>
              <w:t>IAN 69/05</w:t>
            </w:r>
          </w:p>
        </w:tc>
        <w:tc>
          <w:tcPr>
            <w:tcW w:w="4570" w:type="dxa"/>
          </w:tcPr>
          <w:p w14:paraId="4070FB41" w14:textId="77777777" w:rsidR="00071D13" w:rsidRPr="009357F7" w:rsidRDefault="00071D13" w:rsidP="00071D13">
            <w:pPr>
              <w:pStyle w:val="sub1"/>
              <w:spacing w:before="0" w:after="0"/>
              <w:ind w:left="0" w:firstLine="0"/>
              <w:rPr>
                <w:rFonts w:ascii="Arial" w:hAnsi="Arial" w:cs="Arial"/>
                <w:sz w:val="20"/>
              </w:rPr>
            </w:pPr>
            <w:r w:rsidRPr="009357F7">
              <w:rPr>
                <w:rFonts w:ascii="Arial" w:hAnsi="Arial" w:cs="Arial"/>
                <w:sz w:val="20"/>
              </w:rPr>
              <w:t>Designing for maintenance</w:t>
            </w:r>
          </w:p>
        </w:tc>
      </w:tr>
      <w:tr w:rsidR="00071D13" w:rsidRPr="006C7841" w14:paraId="4070FB46" w14:textId="77777777" w:rsidTr="00071D13">
        <w:tc>
          <w:tcPr>
            <w:tcW w:w="667" w:type="dxa"/>
            <w:tcBorders>
              <w:top w:val="nil"/>
              <w:left w:val="nil"/>
              <w:bottom w:val="nil"/>
            </w:tcBorders>
            <w:shd w:val="clear" w:color="auto" w:fill="auto"/>
          </w:tcPr>
          <w:p w14:paraId="4070FB43"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44" w14:textId="77777777" w:rsidR="00071D13" w:rsidRPr="00576C6F" w:rsidRDefault="00071D13" w:rsidP="00071D13">
            <w:pPr>
              <w:pStyle w:val="sub1"/>
              <w:spacing w:before="0" w:after="0"/>
              <w:ind w:left="252" w:firstLine="0"/>
              <w:rPr>
                <w:rFonts w:ascii="Arial" w:hAnsi="Arial" w:cs="Arial"/>
                <w:sz w:val="20"/>
              </w:rPr>
            </w:pPr>
            <w:r w:rsidRPr="00576C6F">
              <w:rPr>
                <w:rFonts w:ascii="Arial" w:hAnsi="Arial" w:cs="Arial"/>
                <w:sz w:val="20"/>
              </w:rPr>
              <w:t>IAN 70/06</w:t>
            </w:r>
          </w:p>
        </w:tc>
        <w:tc>
          <w:tcPr>
            <w:tcW w:w="4570" w:type="dxa"/>
          </w:tcPr>
          <w:p w14:paraId="4070FB45" w14:textId="77777777" w:rsidR="00071D13" w:rsidRPr="00576C6F" w:rsidRDefault="00071D13" w:rsidP="00071D13">
            <w:pPr>
              <w:pStyle w:val="sub1"/>
              <w:spacing w:before="0" w:after="0"/>
              <w:ind w:left="0" w:firstLine="0"/>
              <w:rPr>
                <w:rFonts w:ascii="Arial" w:hAnsi="Arial" w:cs="Arial"/>
                <w:sz w:val="20"/>
              </w:rPr>
            </w:pPr>
            <w:r w:rsidRPr="00576C6F">
              <w:rPr>
                <w:rFonts w:ascii="Arial" w:hAnsi="Arial" w:cs="Arial"/>
                <w:sz w:val="20"/>
              </w:rPr>
              <w:t>Implementation of new reinforcement standards (BS 4449:2005, BS4482:2005, BS4483:2005 and BS8666:2005)</w:t>
            </w:r>
          </w:p>
        </w:tc>
      </w:tr>
      <w:tr w:rsidR="00071D13" w:rsidRPr="006C7841" w14:paraId="4070FB4A" w14:textId="77777777" w:rsidTr="00071D13">
        <w:tc>
          <w:tcPr>
            <w:tcW w:w="667" w:type="dxa"/>
            <w:tcBorders>
              <w:top w:val="nil"/>
              <w:left w:val="nil"/>
              <w:bottom w:val="nil"/>
            </w:tcBorders>
            <w:shd w:val="clear" w:color="auto" w:fill="auto"/>
          </w:tcPr>
          <w:p w14:paraId="4070FB47"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699" w:type="dxa"/>
          </w:tcPr>
          <w:p w14:paraId="4070FB48"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IAN 83/06</w:t>
            </w:r>
          </w:p>
        </w:tc>
        <w:tc>
          <w:tcPr>
            <w:tcW w:w="4570" w:type="dxa"/>
          </w:tcPr>
          <w:p w14:paraId="4070FB49"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Principal and General Inspection of Sign/Signal Gantries, and Gantries with low handrails or open mesh flooring</w:t>
            </w:r>
          </w:p>
        </w:tc>
      </w:tr>
      <w:tr w:rsidR="00071D13" w:rsidRPr="006C7841" w14:paraId="4070FB4E" w14:textId="77777777" w:rsidTr="00071D13">
        <w:tc>
          <w:tcPr>
            <w:tcW w:w="667" w:type="dxa"/>
            <w:tcBorders>
              <w:top w:val="nil"/>
              <w:left w:val="nil"/>
              <w:bottom w:val="nil"/>
            </w:tcBorders>
            <w:shd w:val="clear" w:color="auto" w:fill="auto"/>
          </w:tcPr>
          <w:p w14:paraId="4070FB4B"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699" w:type="dxa"/>
          </w:tcPr>
          <w:p w14:paraId="4070FB4C"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IAN 85/07</w:t>
            </w:r>
          </w:p>
        </w:tc>
        <w:tc>
          <w:tcPr>
            <w:tcW w:w="4570" w:type="dxa"/>
          </w:tcPr>
          <w:p w14:paraId="4070FB4D"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Design of passively safe portal signal gantries.</w:t>
            </w:r>
          </w:p>
        </w:tc>
      </w:tr>
      <w:tr w:rsidR="00071D13" w:rsidRPr="006C7841" w14:paraId="4070FB52" w14:textId="77777777" w:rsidTr="00071D13">
        <w:tc>
          <w:tcPr>
            <w:tcW w:w="667" w:type="dxa"/>
            <w:tcBorders>
              <w:top w:val="nil"/>
              <w:left w:val="nil"/>
              <w:bottom w:val="nil"/>
            </w:tcBorders>
            <w:shd w:val="clear" w:color="auto" w:fill="auto"/>
          </w:tcPr>
          <w:p w14:paraId="4070FB4F"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699" w:type="dxa"/>
          </w:tcPr>
          <w:p w14:paraId="4070FB50" w14:textId="77777777" w:rsidR="00071D13" w:rsidRPr="00771954" w:rsidRDefault="00071D13" w:rsidP="00071D13">
            <w:pPr>
              <w:pStyle w:val="sub1"/>
              <w:spacing w:before="0" w:after="0"/>
              <w:ind w:left="252" w:firstLine="0"/>
              <w:rPr>
                <w:rFonts w:ascii="Arial" w:hAnsi="Arial" w:cs="Arial"/>
                <w:strike/>
                <w:sz w:val="20"/>
              </w:rPr>
            </w:pPr>
            <w:r w:rsidRPr="00771954">
              <w:rPr>
                <w:rFonts w:ascii="Arial" w:hAnsi="Arial" w:cs="Arial"/>
                <w:strike/>
                <w:sz w:val="20"/>
              </w:rPr>
              <w:t>IAN 86/07</w:t>
            </w:r>
          </w:p>
        </w:tc>
        <w:tc>
          <w:tcPr>
            <w:tcW w:w="4570" w:type="dxa"/>
          </w:tcPr>
          <w:p w14:paraId="4070FB51" w14:textId="77777777" w:rsidR="00071D13" w:rsidRPr="00771954" w:rsidRDefault="00071D13" w:rsidP="00071D13">
            <w:pPr>
              <w:pStyle w:val="sub1"/>
              <w:spacing w:before="0" w:after="0"/>
              <w:ind w:left="0" w:firstLine="0"/>
              <w:rPr>
                <w:rFonts w:ascii="Arial" w:hAnsi="Arial" w:cs="Arial"/>
                <w:strike/>
                <w:sz w:val="20"/>
              </w:rPr>
            </w:pPr>
            <w:r w:rsidRPr="00771954">
              <w:rPr>
                <w:rFonts w:ascii="Arial" w:hAnsi="Arial" w:cs="Arial"/>
                <w:strike/>
                <w:sz w:val="20"/>
              </w:rPr>
              <w:t>Amendments to the design requirements for portal and cantilever sign/signal gantries</w:t>
            </w:r>
          </w:p>
        </w:tc>
      </w:tr>
      <w:tr w:rsidR="00071D13" w:rsidRPr="006C7841" w14:paraId="4070FB56" w14:textId="77777777" w:rsidTr="00071D13">
        <w:tc>
          <w:tcPr>
            <w:tcW w:w="667" w:type="dxa"/>
            <w:tcBorders>
              <w:top w:val="nil"/>
              <w:left w:val="nil"/>
              <w:bottom w:val="nil"/>
            </w:tcBorders>
            <w:shd w:val="clear" w:color="auto" w:fill="auto"/>
          </w:tcPr>
          <w:p w14:paraId="4070FB53"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54" w14:textId="77777777" w:rsidR="00071D13" w:rsidRPr="00576C6F" w:rsidRDefault="00071D13" w:rsidP="00071D13">
            <w:pPr>
              <w:pStyle w:val="sub1"/>
              <w:spacing w:before="0" w:after="0"/>
              <w:ind w:left="252" w:firstLine="0"/>
              <w:rPr>
                <w:rFonts w:ascii="Arial" w:hAnsi="Arial" w:cs="Arial"/>
                <w:sz w:val="20"/>
              </w:rPr>
            </w:pPr>
            <w:r w:rsidRPr="00576C6F">
              <w:rPr>
                <w:rFonts w:ascii="Arial" w:hAnsi="Arial" w:cs="Arial"/>
                <w:sz w:val="20"/>
              </w:rPr>
              <w:t>IAN 95/07</w:t>
            </w:r>
          </w:p>
        </w:tc>
        <w:tc>
          <w:tcPr>
            <w:tcW w:w="4570" w:type="dxa"/>
          </w:tcPr>
          <w:p w14:paraId="4070FB55" w14:textId="77777777" w:rsidR="00071D13" w:rsidRPr="00576C6F" w:rsidRDefault="00071D13" w:rsidP="00071D13">
            <w:pPr>
              <w:pStyle w:val="sub1"/>
              <w:spacing w:before="0" w:after="0"/>
              <w:ind w:left="0" w:firstLine="0"/>
              <w:rPr>
                <w:rFonts w:ascii="Arial" w:hAnsi="Arial" w:cs="Arial"/>
                <w:sz w:val="20"/>
              </w:rPr>
            </w:pPr>
            <w:r w:rsidRPr="00576C6F">
              <w:rPr>
                <w:rFonts w:ascii="Arial" w:hAnsi="Arial" w:cs="Arial"/>
                <w:sz w:val="20"/>
              </w:rPr>
              <w:t>Revised guidance regarding the use of BS8500(2006) for the design and construction of structures using concrete.</w:t>
            </w:r>
          </w:p>
        </w:tc>
      </w:tr>
      <w:tr w:rsidR="00071D13" w:rsidRPr="006C7841" w14:paraId="4070FB5A" w14:textId="77777777" w:rsidTr="00071D13">
        <w:tc>
          <w:tcPr>
            <w:tcW w:w="667" w:type="dxa"/>
            <w:tcBorders>
              <w:top w:val="nil"/>
              <w:left w:val="nil"/>
              <w:bottom w:val="nil"/>
            </w:tcBorders>
            <w:shd w:val="clear" w:color="auto" w:fill="auto"/>
          </w:tcPr>
          <w:p w14:paraId="4070FB57"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58" w14:textId="77777777" w:rsidR="00071D13" w:rsidRPr="009357F7" w:rsidRDefault="00071D13" w:rsidP="00071D13">
            <w:pPr>
              <w:pStyle w:val="sub1"/>
              <w:spacing w:before="0" w:after="0"/>
              <w:ind w:left="252" w:firstLine="0"/>
              <w:rPr>
                <w:rFonts w:ascii="Arial" w:hAnsi="Arial" w:cs="Arial"/>
                <w:sz w:val="20"/>
              </w:rPr>
            </w:pPr>
            <w:r w:rsidRPr="009357F7">
              <w:rPr>
                <w:rFonts w:ascii="Arial" w:hAnsi="Arial" w:cs="Arial"/>
                <w:sz w:val="20"/>
              </w:rPr>
              <w:t>IAN96/07r1</w:t>
            </w:r>
          </w:p>
        </w:tc>
        <w:tc>
          <w:tcPr>
            <w:tcW w:w="4570" w:type="dxa"/>
          </w:tcPr>
          <w:p w14:paraId="4070FB59" w14:textId="77777777" w:rsidR="00071D13" w:rsidRPr="009357F7" w:rsidRDefault="00071D13" w:rsidP="00071D13">
            <w:pPr>
              <w:pStyle w:val="sub1"/>
              <w:spacing w:before="0" w:after="0"/>
              <w:ind w:left="0" w:firstLine="0"/>
              <w:rPr>
                <w:rFonts w:ascii="Arial" w:hAnsi="Arial" w:cs="Arial"/>
                <w:sz w:val="20"/>
              </w:rPr>
            </w:pPr>
            <w:r w:rsidRPr="009357F7">
              <w:rPr>
                <w:rFonts w:ascii="Arial" w:hAnsi="Arial" w:cs="Arial"/>
                <w:sz w:val="20"/>
              </w:rPr>
              <w:t>Guidance on implementing results of research on bridge deck waterproofing.</w:t>
            </w:r>
          </w:p>
        </w:tc>
      </w:tr>
      <w:tr w:rsidR="00071D13" w:rsidRPr="006C7841" w14:paraId="4070FB5E" w14:textId="77777777" w:rsidTr="00071D13">
        <w:tc>
          <w:tcPr>
            <w:tcW w:w="667" w:type="dxa"/>
            <w:tcBorders>
              <w:top w:val="nil"/>
              <w:left w:val="nil"/>
              <w:bottom w:val="nil"/>
            </w:tcBorders>
            <w:shd w:val="clear" w:color="auto" w:fill="auto"/>
          </w:tcPr>
          <w:p w14:paraId="4070FB5B"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699" w:type="dxa"/>
          </w:tcPr>
          <w:p w14:paraId="4070FB5C" w14:textId="77777777" w:rsidR="00071D13" w:rsidRPr="000C00F6" w:rsidRDefault="00071D13" w:rsidP="00071D13">
            <w:pPr>
              <w:pStyle w:val="sub1"/>
              <w:spacing w:before="0" w:after="0"/>
              <w:ind w:left="252" w:firstLine="0"/>
              <w:rPr>
                <w:rFonts w:ascii="Arial" w:hAnsi="Arial" w:cs="Arial"/>
                <w:strike/>
                <w:sz w:val="20"/>
              </w:rPr>
            </w:pPr>
            <w:r w:rsidRPr="0057270A">
              <w:rPr>
                <w:rFonts w:ascii="Arial" w:hAnsi="Arial" w:cs="Arial"/>
                <w:strike/>
                <w:sz w:val="20"/>
              </w:rPr>
              <w:t>IAN 97/07</w:t>
            </w:r>
          </w:p>
        </w:tc>
        <w:tc>
          <w:tcPr>
            <w:tcW w:w="4570" w:type="dxa"/>
          </w:tcPr>
          <w:p w14:paraId="4070FB5D" w14:textId="77777777" w:rsidR="00071D13" w:rsidRPr="000C00F6" w:rsidRDefault="00071D13" w:rsidP="00071D13">
            <w:pPr>
              <w:pStyle w:val="sub1"/>
              <w:spacing w:before="0" w:after="0"/>
              <w:ind w:left="0" w:firstLine="0"/>
              <w:rPr>
                <w:rFonts w:ascii="Arial" w:hAnsi="Arial" w:cs="Arial"/>
                <w:strike/>
                <w:sz w:val="20"/>
              </w:rPr>
            </w:pPr>
            <w:r w:rsidRPr="0057270A">
              <w:rPr>
                <w:rFonts w:ascii="Arial" w:hAnsi="Arial" w:cs="Arial"/>
                <w:strike/>
                <w:sz w:val="20"/>
              </w:rPr>
              <w:t>Assessment and upgrading of existing parapets</w:t>
            </w:r>
          </w:p>
        </w:tc>
      </w:tr>
      <w:tr w:rsidR="00071D13" w:rsidRPr="006C7841" w14:paraId="4070FB62" w14:textId="77777777" w:rsidTr="00071D13">
        <w:tc>
          <w:tcPr>
            <w:tcW w:w="667" w:type="dxa"/>
            <w:tcBorders>
              <w:top w:val="nil"/>
              <w:left w:val="nil"/>
              <w:bottom w:val="nil"/>
            </w:tcBorders>
            <w:shd w:val="clear" w:color="auto" w:fill="auto"/>
          </w:tcPr>
          <w:p w14:paraId="4070FB5F"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60" w14:textId="77777777" w:rsidR="00071D13" w:rsidRPr="004B7377" w:rsidRDefault="00071D13" w:rsidP="00071D13">
            <w:pPr>
              <w:pStyle w:val="sub1"/>
              <w:spacing w:before="0" w:after="0"/>
              <w:ind w:left="252" w:firstLine="0"/>
              <w:rPr>
                <w:rFonts w:ascii="Arial" w:hAnsi="Arial" w:cs="Arial"/>
                <w:sz w:val="20"/>
              </w:rPr>
            </w:pPr>
            <w:r w:rsidRPr="004B7377">
              <w:rPr>
                <w:rFonts w:ascii="Arial" w:hAnsi="Arial" w:cs="Arial"/>
                <w:sz w:val="20"/>
              </w:rPr>
              <w:t>IAN 104/07</w:t>
            </w:r>
          </w:p>
        </w:tc>
        <w:tc>
          <w:tcPr>
            <w:tcW w:w="4570" w:type="dxa"/>
          </w:tcPr>
          <w:p w14:paraId="4070FB61" w14:textId="77777777" w:rsidR="00071D13" w:rsidRPr="004B7377" w:rsidRDefault="00071D13" w:rsidP="00071D13">
            <w:pPr>
              <w:pStyle w:val="sub1"/>
              <w:spacing w:before="0" w:after="0"/>
              <w:ind w:left="0" w:firstLine="0"/>
              <w:rPr>
                <w:rFonts w:ascii="Arial" w:hAnsi="Arial" w:cs="Arial"/>
                <w:sz w:val="20"/>
              </w:rPr>
            </w:pPr>
            <w:r w:rsidRPr="004B7377">
              <w:rPr>
                <w:rFonts w:ascii="Arial" w:hAnsi="Arial" w:cs="Arial"/>
                <w:sz w:val="20"/>
              </w:rPr>
              <w:t>The anchorage of reinforcement and fixings in hardened concrete.</w:t>
            </w:r>
          </w:p>
        </w:tc>
      </w:tr>
      <w:tr w:rsidR="00071D13" w:rsidRPr="006C7841" w14:paraId="4070FB66" w14:textId="77777777" w:rsidTr="00071D13">
        <w:tc>
          <w:tcPr>
            <w:tcW w:w="667" w:type="dxa"/>
            <w:tcBorders>
              <w:top w:val="nil"/>
              <w:left w:val="nil"/>
              <w:bottom w:val="nil"/>
            </w:tcBorders>
            <w:shd w:val="clear" w:color="auto" w:fill="auto"/>
          </w:tcPr>
          <w:p w14:paraId="4070FB63"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64" w14:textId="77777777" w:rsidR="00071D13" w:rsidRPr="009357F7" w:rsidRDefault="00071D13" w:rsidP="00071D13">
            <w:pPr>
              <w:pStyle w:val="sub1"/>
              <w:spacing w:before="0" w:after="0"/>
              <w:ind w:left="252" w:firstLine="0"/>
              <w:rPr>
                <w:rFonts w:ascii="Arial" w:hAnsi="Arial" w:cs="Arial"/>
                <w:sz w:val="20"/>
              </w:rPr>
            </w:pPr>
            <w:r w:rsidRPr="009357F7">
              <w:rPr>
                <w:rFonts w:ascii="Arial" w:hAnsi="Arial" w:cs="Arial"/>
                <w:sz w:val="20"/>
              </w:rPr>
              <w:t>IAN 105/08</w:t>
            </w:r>
          </w:p>
        </w:tc>
        <w:tc>
          <w:tcPr>
            <w:tcW w:w="4570" w:type="dxa"/>
          </w:tcPr>
          <w:p w14:paraId="4070FB65" w14:textId="77777777" w:rsidR="00071D13" w:rsidRPr="009357F7" w:rsidRDefault="00071D13" w:rsidP="00071D13">
            <w:pPr>
              <w:pStyle w:val="sub1"/>
              <w:spacing w:before="0" w:after="0"/>
              <w:ind w:left="0" w:firstLine="0"/>
              <w:rPr>
                <w:rFonts w:ascii="Arial" w:hAnsi="Arial" w:cs="Arial"/>
                <w:sz w:val="20"/>
              </w:rPr>
            </w:pPr>
            <w:r w:rsidRPr="009357F7">
              <w:rPr>
                <w:rFonts w:ascii="Arial" w:hAnsi="Arial" w:cs="Arial"/>
                <w:sz w:val="20"/>
              </w:rPr>
              <w:t>Implementation of construction (design and management) 2007 and the withdrawal of SD 10 and SD 11</w:t>
            </w:r>
          </w:p>
        </w:tc>
      </w:tr>
      <w:tr w:rsidR="00071D13" w:rsidRPr="006C7841" w14:paraId="4070FB6A" w14:textId="77777777" w:rsidTr="00071D13">
        <w:tc>
          <w:tcPr>
            <w:tcW w:w="667" w:type="dxa"/>
            <w:tcBorders>
              <w:top w:val="nil"/>
              <w:left w:val="nil"/>
              <w:bottom w:val="nil"/>
            </w:tcBorders>
            <w:shd w:val="clear" w:color="auto" w:fill="auto"/>
          </w:tcPr>
          <w:p w14:paraId="4070FB67"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68" w14:textId="77777777" w:rsidR="00071D13" w:rsidRPr="001F544C" w:rsidRDefault="00071D13" w:rsidP="00071D13">
            <w:pPr>
              <w:pStyle w:val="sub1"/>
              <w:spacing w:before="0" w:after="0"/>
              <w:ind w:left="252" w:firstLine="0"/>
              <w:rPr>
                <w:rFonts w:ascii="Arial" w:hAnsi="Arial" w:cs="Arial"/>
                <w:strike/>
                <w:sz w:val="20"/>
              </w:rPr>
            </w:pPr>
            <w:r w:rsidRPr="001F544C">
              <w:rPr>
                <w:rFonts w:ascii="Arial" w:hAnsi="Arial" w:cs="Arial"/>
                <w:strike/>
                <w:sz w:val="20"/>
              </w:rPr>
              <w:t>IAN 117/08r2</w:t>
            </w:r>
          </w:p>
        </w:tc>
        <w:tc>
          <w:tcPr>
            <w:tcW w:w="4570" w:type="dxa"/>
          </w:tcPr>
          <w:p w14:paraId="4070FB69" w14:textId="77777777" w:rsidR="00071D13" w:rsidRPr="001F544C" w:rsidRDefault="00071D13" w:rsidP="00071D13">
            <w:pPr>
              <w:pStyle w:val="sub1"/>
              <w:spacing w:before="0" w:after="0"/>
              <w:ind w:left="0" w:firstLine="0"/>
              <w:rPr>
                <w:rFonts w:ascii="Arial" w:hAnsi="Arial" w:cs="Arial"/>
                <w:strike/>
                <w:sz w:val="20"/>
              </w:rPr>
            </w:pPr>
            <w:r w:rsidRPr="001F544C">
              <w:rPr>
                <w:rFonts w:ascii="Arial" w:hAnsi="Arial" w:cs="Arial"/>
                <w:strike/>
                <w:sz w:val="20"/>
              </w:rPr>
              <w:t>Certification of combined kerb and drainage products</w:t>
            </w:r>
          </w:p>
        </w:tc>
      </w:tr>
      <w:tr w:rsidR="00071D13" w:rsidRPr="006C7841" w14:paraId="4070FB6E" w14:textId="77777777" w:rsidTr="00071D13">
        <w:tc>
          <w:tcPr>
            <w:tcW w:w="667" w:type="dxa"/>
            <w:tcBorders>
              <w:top w:val="nil"/>
              <w:left w:val="nil"/>
              <w:bottom w:val="nil"/>
            </w:tcBorders>
            <w:shd w:val="clear" w:color="auto" w:fill="auto"/>
          </w:tcPr>
          <w:p w14:paraId="4070FB6B"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6C" w14:textId="77777777" w:rsidR="00071D13" w:rsidRPr="00576C6F" w:rsidRDefault="00071D13" w:rsidP="00071D13">
            <w:pPr>
              <w:pStyle w:val="sub1"/>
              <w:spacing w:before="0" w:after="0"/>
              <w:ind w:left="252" w:firstLine="0"/>
              <w:rPr>
                <w:rFonts w:ascii="Arial" w:hAnsi="Arial" w:cs="Arial"/>
                <w:sz w:val="20"/>
              </w:rPr>
            </w:pPr>
            <w:r w:rsidRPr="00576C6F">
              <w:rPr>
                <w:rFonts w:ascii="Arial" w:hAnsi="Arial" w:cs="Arial"/>
                <w:sz w:val="20"/>
              </w:rPr>
              <w:t>IAN 124/11</w:t>
            </w:r>
          </w:p>
        </w:tc>
        <w:tc>
          <w:tcPr>
            <w:tcW w:w="4570" w:type="dxa"/>
          </w:tcPr>
          <w:p w14:paraId="4070FB6D" w14:textId="77777777" w:rsidR="00071D13" w:rsidRPr="00576C6F" w:rsidRDefault="00071D13" w:rsidP="00071D13">
            <w:pPr>
              <w:pStyle w:val="sub1"/>
              <w:spacing w:before="0" w:after="0"/>
              <w:ind w:left="0" w:firstLine="0"/>
              <w:rPr>
                <w:rFonts w:ascii="Arial" w:hAnsi="Arial" w:cs="Arial"/>
                <w:sz w:val="20"/>
              </w:rPr>
            </w:pPr>
            <w:r w:rsidRPr="00576C6F">
              <w:rPr>
                <w:rFonts w:ascii="Arial" w:hAnsi="Arial" w:cs="Arial"/>
                <w:sz w:val="20"/>
              </w:rPr>
              <w:t>Eurocodes: Implementation of Eurocodes for the design of new and existing highway structures</w:t>
            </w:r>
          </w:p>
        </w:tc>
      </w:tr>
      <w:tr w:rsidR="00071D13" w:rsidRPr="006C7841" w14:paraId="4070FB72" w14:textId="77777777" w:rsidTr="00071D13">
        <w:tc>
          <w:tcPr>
            <w:tcW w:w="667" w:type="dxa"/>
            <w:tcBorders>
              <w:top w:val="nil"/>
              <w:left w:val="nil"/>
              <w:bottom w:val="nil"/>
            </w:tcBorders>
            <w:shd w:val="clear" w:color="auto" w:fill="auto"/>
          </w:tcPr>
          <w:p w14:paraId="4070FB6F"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699" w:type="dxa"/>
          </w:tcPr>
          <w:p w14:paraId="4070FB70" w14:textId="77777777" w:rsidR="00071D13" w:rsidRPr="00851B8B" w:rsidRDefault="00071D13" w:rsidP="00071D13">
            <w:pPr>
              <w:pStyle w:val="sub1"/>
              <w:spacing w:before="0" w:after="0"/>
              <w:ind w:left="252" w:firstLine="0"/>
              <w:rPr>
                <w:rFonts w:ascii="Arial" w:hAnsi="Arial" w:cs="Arial"/>
                <w:strike/>
                <w:sz w:val="20"/>
              </w:rPr>
            </w:pPr>
            <w:r w:rsidRPr="0057270A">
              <w:rPr>
                <w:rFonts w:ascii="Arial" w:hAnsi="Arial" w:cs="Arial"/>
                <w:strike/>
                <w:sz w:val="20"/>
              </w:rPr>
              <w:t>IAN 127/10r1</w:t>
            </w:r>
          </w:p>
        </w:tc>
        <w:tc>
          <w:tcPr>
            <w:tcW w:w="4570" w:type="dxa"/>
          </w:tcPr>
          <w:p w14:paraId="4070FB71" w14:textId="77777777" w:rsidR="00071D13" w:rsidRPr="00851B8B" w:rsidRDefault="00071D13" w:rsidP="00071D13">
            <w:pPr>
              <w:pStyle w:val="sub1"/>
              <w:spacing w:before="0" w:after="0"/>
              <w:ind w:left="0" w:firstLine="0"/>
              <w:rPr>
                <w:rFonts w:ascii="Arial" w:hAnsi="Arial" w:cs="Arial"/>
                <w:strike/>
                <w:sz w:val="20"/>
              </w:rPr>
            </w:pPr>
            <w:r w:rsidRPr="0057270A">
              <w:rPr>
                <w:rFonts w:ascii="Arial" w:hAnsi="Arial" w:cs="Arial"/>
                <w:strike/>
                <w:sz w:val="20"/>
              </w:rPr>
              <w:t>The use of foamed concrete</w:t>
            </w:r>
          </w:p>
        </w:tc>
      </w:tr>
      <w:tr w:rsidR="00071D13" w:rsidRPr="006C7841" w14:paraId="4070FB76" w14:textId="77777777" w:rsidTr="00071D13">
        <w:tc>
          <w:tcPr>
            <w:tcW w:w="667" w:type="dxa"/>
            <w:tcBorders>
              <w:top w:val="nil"/>
              <w:left w:val="nil"/>
              <w:bottom w:val="nil"/>
            </w:tcBorders>
            <w:shd w:val="clear" w:color="auto" w:fill="auto"/>
          </w:tcPr>
          <w:p w14:paraId="4070FB73"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74" w14:textId="77777777" w:rsidR="00071D13" w:rsidRPr="001F544C" w:rsidRDefault="00071D13" w:rsidP="00071D13">
            <w:pPr>
              <w:pStyle w:val="sub1"/>
              <w:spacing w:before="0" w:after="0"/>
              <w:ind w:left="252" w:firstLine="0"/>
              <w:rPr>
                <w:rFonts w:ascii="Arial" w:hAnsi="Arial" w:cs="Arial"/>
                <w:strike/>
                <w:sz w:val="20"/>
              </w:rPr>
            </w:pPr>
            <w:r w:rsidRPr="001F544C">
              <w:rPr>
                <w:rFonts w:ascii="Arial" w:hAnsi="Arial" w:cs="Arial"/>
                <w:strike/>
                <w:sz w:val="20"/>
              </w:rPr>
              <w:t>IAN 131/11</w:t>
            </w:r>
          </w:p>
        </w:tc>
        <w:tc>
          <w:tcPr>
            <w:tcW w:w="4570" w:type="dxa"/>
          </w:tcPr>
          <w:p w14:paraId="4070FB75" w14:textId="77777777" w:rsidR="00071D13" w:rsidRPr="001F544C" w:rsidRDefault="00071D13" w:rsidP="00071D13">
            <w:pPr>
              <w:pStyle w:val="sub1"/>
              <w:spacing w:before="0" w:after="0"/>
              <w:ind w:left="0" w:firstLine="0"/>
              <w:rPr>
                <w:rFonts w:ascii="Arial" w:hAnsi="Arial" w:cs="Arial"/>
                <w:strike/>
                <w:sz w:val="20"/>
              </w:rPr>
            </w:pPr>
            <w:r w:rsidRPr="001F544C">
              <w:rPr>
                <w:rFonts w:ascii="Arial" w:hAnsi="Arial" w:cs="Arial"/>
                <w:strike/>
                <w:sz w:val="20"/>
              </w:rPr>
              <w:t>Deflection of Permanent Formwork</w:t>
            </w:r>
          </w:p>
        </w:tc>
      </w:tr>
      <w:tr w:rsidR="00071D13" w:rsidRPr="006C7841" w14:paraId="4070FB7A" w14:textId="77777777" w:rsidTr="00071D13">
        <w:tc>
          <w:tcPr>
            <w:tcW w:w="667" w:type="dxa"/>
            <w:tcBorders>
              <w:top w:val="nil"/>
              <w:left w:val="nil"/>
              <w:bottom w:val="nil"/>
            </w:tcBorders>
            <w:shd w:val="clear" w:color="auto" w:fill="auto"/>
          </w:tcPr>
          <w:p w14:paraId="4070FB77"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699" w:type="dxa"/>
            <w:tcBorders>
              <w:bottom w:val="nil"/>
            </w:tcBorders>
          </w:tcPr>
          <w:p w14:paraId="4070FB78" w14:textId="77777777" w:rsidR="00071D13" w:rsidRPr="00851B8B" w:rsidRDefault="00071D13" w:rsidP="00071D13">
            <w:pPr>
              <w:pStyle w:val="sub1"/>
              <w:spacing w:before="0" w:after="0"/>
              <w:ind w:left="252" w:firstLine="0"/>
              <w:rPr>
                <w:rFonts w:ascii="Arial" w:hAnsi="Arial" w:cs="Arial"/>
                <w:strike/>
                <w:sz w:val="20"/>
              </w:rPr>
            </w:pPr>
            <w:r w:rsidRPr="0057270A">
              <w:rPr>
                <w:rFonts w:ascii="Arial" w:hAnsi="Arial" w:cs="Arial"/>
                <w:strike/>
                <w:sz w:val="20"/>
              </w:rPr>
              <w:t>IAN 136/10</w:t>
            </w:r>
          </w:p>
        </w:tc>
        <w:tc>
          <w:tcPr>
            <w:tcW w:w="4570" w:type="dxa"/>
            <w:tcBorders>
              <w:bottom w:val="nil"/>
            </w:tcBorders>
          </w:tcPr>
          <w:p w14:paraId="4070FB79" w14:textId="77777777" w:rsidR="00071D13" w:rsidRPr="00851B8B" w:rsidRDefault="00071D13" w:rsidP="00071D13">
            <w:pPr>
              <w:pStyle w:val="sub1"/>
              <w:spacing w:before="0" w:after="0"/>
              <w:ind w:left="0" w:firstLine="0"/>
              <w:rPr>
                <w:rFonts w:ascii="Arial" w:hAnsi="Arial" w:cs="Arial"/>
                <w:strike/>
                <w:sz w:val="20"/>
              </w:rPr>
            </w:pPr>
            <w:r w:rsidRPr="0057270A">
              <w:rPr>
                <w:rFonts w:ascii="Arial" w:hAnsi="Arial" w:cs="Arial"/>
                <w:strike/>
                <w:sz w:val="20"/>
              </w:rPr>
              <w:t>Structural safety reporting</w:t>
            </w:r>
          </w:p>
        </w:tc>
      </w:tr>
      <w:tr w:rsidR="00071D13" w:rsidRPr="006C7841" w14:paraId="4070FB7E" w14:textId="77777777" w:rsidTr="00071D13">
        <w:tc>
          <w:tcPr>
            <w:tcW w:w="667" w:type="dxa"/>
            <w:tcBorders>
              <w:top w:val="nil"/>
              <w:left w:val="nil"/>
              <w:bottom w:val="nil"/>
            </w:tcBorders>
            <w:shd w:val="clear" w:color="auto" w:fill="auto"/>
          </w:tcPr>
          <w:p w14:paraId="4070FB7B" w14:textId="77777777" w:rsidR="00071D13" w:rsidRDefault="00071D13" w:rsidP="00071D13">
            <w:pPr>
              <w:pStyle w:val="sub1"/>
              <w:spacing w:before="0" w:after="0"/>
              <w:ind w:left="252" w:firstLine="0"/>
              <w:jc w:val="right"/>
              <w:rPr>
                <w:rFonts w:ascii="Arial" w:hAnsi="Arial" w:cs="Arial"/>
                <w:color w:val="BFBFBF" w:themeColor="background1" w:themeShade="BF"/>
                <w:sz w:val="20"/>
              </w:rPr>
            </w:pPr>
          </w:p>
        </w:tc>
        <w:tc>
          <w:tcPr>
            <w:tcW w:w="3699" w:type="dxa"/>
          </w:tcPr>
          <w:p w14:paraId="4070FB7C" w14:textId="77777777" w:rsidR="00071D13" w:rsidRPr="00851B8B" w:rsidRDefault="00071D13" w:rsidP="00071D13">
            <w:pPr>
              <w:pStyle w:val="sub1"/>
              <w:spacing w:before="0" w:after="0"/>
              <w:ind w:left="252" w:firstLine="0"/>
              <w:rPr>
                <w:rFonts w:ascii="Arial" w:hAnsi="Arial" w:cs="Arial"/>
                <w:strike/>
                <w:sz w:val="20"/>
              </w:rPr>
            </w:pPr>
            <w:r w:rsidRPr="0057270A">
              <w:rPr>
                <w:rFonts w:ascii="Arial" w:hAnsi="Arial" w:cs="Arial"/>
                <w:strike/>
                <w:sz w:val="20"/>
              </w:rPr>
              <w:t>IAN 149/11</w:t>
            </w:r>
          </w:p>
        </w:tc>
        <w:tc>
          <w:tcPr>
            <w:tcW w:w="4570" w:type="dxa"/>
          </w:tcPr>
          <w:p w14:paraId="4070FB7D" w14:textId="77777777" w:rsidR="00071D13" w:rsidRPr="00851B8B" w:rsidRDefault="00071D13" w:rsidP="00071D13">
            <w:pPr>
              <w:pStyle w:val="sub1"/>
              <w:spacing w:before="0" w:after="0"/>
              <w:ind w:left="0" w:firstLine="0"/>
              <w:rPr>
                <w:rFonts w:ascii="Arial" w:hAnsi="Arial" w:cs="Arial"/>
                <w:strike/>
                <w:sz w:val="20"/>
              </w:rPr>
            </w:pPr>
            <w:r w:rsidRPr="0057270A">
              <w:rPr>
                <w:rFonts w:ascii="Arial" w:hAnsi="Arial" w:cs="Arial"/>
                <w:strike/>
                <w:sz w:val="20"/>
              </w:rPr>
              <w:t>Existing Motorway Minimum Requirements</w:t>
            </w:r>
          </w:p>
        </w:tc>
      </w:tr>
      <w:tr w:rsidR="00071D13" w:rsidRPr="006C7841" w14:paraId="4070FB82" w14:textId="77777777" w:rsidTr="00071D13">
        <w:tc>
          <w:tcPr>
            <w:tcW w:w="667" w:type="dxa"/>
            <w:tcBorders>
              <w:top w:val="nil"/>
              <w:left w:val="nil"/>
              <w:bottom w:val="nil"/>
            </w:tcBorders>
            <w:shd w:val="clear" w:color="auto" w:fill="auto"/>
          </w:tcPr>
          <w:p w14:paraId="4070FB7F"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80" w14:textId="77777777" w:rsidR="00071D13" w:rsidRPr="00851B8B" w:rsidRDefault="00071D13" w:rsidP="00071D13">
            <w:pPr>
              <w:pStyle w:val="sub1"/>
              <w:spacing w:before="0" w:after="0"/>
              <w:ind w:left="252" w:firstLine="0"/>
              <w:rPr>
                <w:rFonts w:ascii="Arial" w:hAnsi="Arial" w:cs="Arial"/>
                <w:strike/>
                <w:sz w:val="20"/>
              </w:rPr>
            </w:pPr>
            <w:r w:rsidRPr="0057270A">
              <w:rPr>
                <w:rFonts w:ascii="Arial" w:hAnsi="Arial" w:cs="Arial"/>
                <w:strike/>
                <w:sz w:val="20"/>
              </w:rPr>
              <w:t>IAN 161/12</w:t>
            </w:r>
          </w:p>
        </w:tc>
        <w:tc>
          <w:tcPr>
            <w:tcW w:w="4570" w:type="dxa"/>
          </w:tcPr>
          <w:p w14:paraId="4070FB81" w14:textId="77777777" w:rsidR="00071D13" w:rsidRPr="00851B8B" w:rsidRDefault="00071D13" w:rsidP="00071D13">
            <w:pPr>
              <w:pStyle w:val="sub1"/>
              <w:spacing w:before="0" w:after="0"/>
              <w:ind w:left="0" w:firstLine="0"/>
              <w:rPr>
                <w:rFonts w:ascii="Arial" w:hAnsi="Arial" w:cs="Arial"/>
                <w:strike/>
                <w:sz w:val="20"/>
              </w:rPr>
            </w:pPr>
            <w:r w:rsidRPr="0057270A">
              <w:rPr>
                <w:rFonts w:ascii="Arial" w:hAnsi="Arial" w:cs="Arial"/>
                <w:strike/>
                <w:sz w:val="20"/>
              </w:rPr>
              <w:t>Managed Motorway Requirements – All Lane Running</w:t>
            </w:r>
          </w:p>
        </w:tc>
      </w:tr>
      <w:tr w:rsidR="00071D13" w:rsidRPr="006C7841" w14:paraId="4070FB86" w14:textId="77777777" w:rsidTr="00071D13">
        <w:tc>
          <w:tcPr>
            <w:tcW w:w="667" w:type="dxa"/>
            <w:tcBorders>
              <w:top w:val="nil"/>
              <w:left w:val="nil"/>
              <w:bottom w:val="nil"/>
            </w:tcBorders>
            <w:shd w:val="clear" w:color="auto" w:fill="auto"/>
          </w:tcPr>
          <w:p w14:paraId="4070FB83" w14:textId="77777777" w:rsidR="00071D13" w:rsidRDefault="00071D13" w:rsidP="00071D13">
            <w:pPr>
              <w:pStyle w:val="sub1"/>
              <w:spacing w:before="0" w:after="0"/>
              <w:ind w:left="252" w:firstLine="0"/>
              <w:jc w:val="right"/>
              <w:rPr>
                <w:rFonts w:ascii="Arial" w:hAnsi="Arial" w:cs="Arial"/>
                <w:sz w:val="20"/>
              </w:rPr>
            </w:pPr>
          </w:p>
        </w:tc>
        <w:tc>
          <w:tcPr>
            <w:tcW w:w="3699" w:type="dxa"/>
          </w:tcPr>
          <w:p w14:paraId="4070FB84" w14:textId="77777777" w:rsidR="00071D13" w:rsidRPr="00155E03" w:rsidRDefault="00071D13" w:rsidP="00071D13">
            <w:pPr>
              <w:pStyle w:val="sub1"/>
              <w:spacing w:before="0" w:after="0"/>
              <w:ind w:left="252" w:firstLine="0"/>
              <w:rPr>
                <w:rFonts w:ascii="Arial" w:hAnsi="Arial" w:cs="Arial"/>
                <w:sz w:val="20"/>
              </w:rPr>
            </w:pPr>
            <w:r w:rsidRPr="00155E03">
              <w:rPr>
                <w:rFonts w:ascii="Arial" w:hAnsi="Arial" w:cs="Arial"/>
                <w:sz w:val="20"/>
              </w:rPr>
              <w:t>IAN 177/13</w:t>
            </w:r>
          </w:p>
        </w:tc>
        <w:tc>
          <w:tcPr>
            <w:tcW w:w="4570" w:type="dxa"/>
          </w:tcPr>
          <w:p w14:paraId="4070FB85" w14:textId="77777777" w:rsidR="00071D13" w:rsidRPr="00155E03" w:rsidRDefault="00071D13" w:rsidP="00071D13">
            <w:pPr>
              <w:pStyle w:val="sub1"/>
              <w:spacing w:before="0" w:after="0"/>
              <w:ind w:left="0" w:firstLine="0"/>
              <w:rPr>
                <w:rFonts w:ascii="Arial" w:hAnsi="Arial" w:cs="Arial"/>
                <w:sz w:val="20"/>
              </w:rPr>
            </w:pPr>
            <w:r w:rsidRPr="00155E03">
              <w:rPr>
                <w:rFonts w:ascii="Arial" w:hAnsi="Arial" w:cs="Arial"/>
                <w:sz w:val="20"/>
              </w:rPr>
              <w:t>Introduction of the Construction Products Regulation (EU) 305/2011</w:t>
            </w:r>
          </w:p>
        </w:tc>
      </w:tr>
    </w:tbl>
    <w:p w14:paraId="4070FB87" w14:textId="77777777" w:rsidR="00071D13" w:rsidRDefault="00071D13" w:rsidP="00071D13">
      <w:pPr>
        <w:pStyle w:val="sub1"/>
        <w:spacing w:before="0" w:after="0"/>
        <w:ind w:left="360" w:firstLine="0"/>
        <w:rPr>
          <w:rFonts w:ascii="Arial" w:hAnsi="Arial" w:cs="Arial"/>
          <w:b/>
          <w:sz w:val="20"/>
          <w:highlight w:val="yellow"/>
        </w:rPr>
      </w:pPr>
    </w:p>
    <w:p w14:paraId="4070FB88" w14:textId="77777777" w:rsidR="00071D13" w:rsidRDefault="00071D13" w:rsidP="00071D13">
      <w:pPr>
        <w:pStyle w:val="sub1"/>
        <w:spacing w:before="0" w:after="0"/>
        <w:ind w:left="360" w:firstLine="0"/>
        <w:rPr>
          <w:rFonts w:ascii="Arial" w:hAnsi="Arial" w:cs="Arial"/>
          <w:b/>
          <w:sz w:val="20"/>
          <w:highlight w:val="yellow"/>
        </w:rPr>
      </w:pPr>
    </w:p>
    <w:p w14:paraId="4070FB89" w14:textId="77777777" w:rsidR="00071D13" w:rsidRPr="00210A1A" w:rsidRDefault="00071D13" w:rsidP="00071D13">
      <w:pPr>
        <w:pStyle w:val="BodyText"/>
        <w:ind w:left="360"/>
        <w:rPr>
          <w:b/>
          <w:szCs w:val="20"/>
        </w:rPr>
      </w:pPr>
      <w:r w:rsidRPr="00210A1A">
        <w:rPr>
          <w:b/>
          <w:szCs w:val="20"/>
        </w:rPr>
        <w:t>Miscellaneous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73"/>
        <w:gridCol w:w="4680"/>
      </w:tblGrid>
      <w:tr w:rsidR="00071D13" w:rsidRPr="006C7841" w14:paraId="4070FB8F" w14:textId="77777777" w:rsidTr="00071D13">
        <w:trPr>
          <w:cantSplit/>
          <w:trHeight w:val="352"/>
        </w:trPr>
        <w:tc>
          <w:tcPr>
            <w:tcW w:w="709" w:type="dxa"/>
            <w:tcBorders>
              <w:top w:val="nil"/>
              <w:left w:val="nil"/>
              <w:bottom w:val="nil"/>
            </w:tcBorders>
            <w:shd w:val="clear" w:color="auto" w:fill="auto"/>
          </w:tcPr>
          <w:p w14:paraId="4070FB8A" w14:textId="77777777" w:rsidR="00071D13" w:rsidRDefault="00071D13" w:rsidP="00071D13">
            <w:pPr>
              <w:pStyle w:val="BodyText"/>
              <w:tabs>
                <w:tab w:val="left" w:pos="851"/>
                <w:tab w:val="left" w:pos="2552"/>
              </w:tabs>
              <w:jc w:val="right"/>
              <w:rPr>
                <w:color w:val="BFBFBF" w:themeColor="background1" w:themeShade="BF"/>
                <w:szCs w:val="20"/>
              </w:rPr>
            </w:pPr>
          </w:p>
        </w:tc>
        <w:tc>
          <w:tcPr>
            <w:tcW w:w="3573" w:type="dxa"/>
          </w:tcPr>
          <w:p w14:paraId="4070FB8B" w14:textId="77777777" w:rsidR="00071D13" w:rsidRPr="001F544C" w:rsidRDefault="00071D13" w:rsidP="00071D13">
            <w:pPr>
              <w:pStyle w:val="BodyText"/>
              <w:tabs>
                <w:tab w:val="left" w:pos="851"/>
                <w:tab w:val="left" w:pos="2552"/>
              </w:tabs>
              <w:rPr>
                <w:strike/>
                <w:szCs w:val="20"/>
              </w:rPr>
            </w:pPr>
            <w:r w:rsidRPr="001F544C">
              <w:rPr>
                <w:strike/>
                <w:szCs w:val="20"/>
              </w:rPr>
              <w:t xml:space="preserve">BRE Special Digest 1: 2005: </w:t>
            </w:r>
          </w:p>
          <w:p w14:paraId="4070FB8C" w14:textId="77777777" w:rsidR="00071D13" w:rsidRPr="001F544C" w:rsidRDefault="00071D13" w:rsidP="00071D13">
            <w:pPr>
              <w:pStyle w:val="BodyText"/>
              <w:tabs>
                <w:tab w:val="left" w:pos="851"/>
                <w:tab w:val="left" w:pos="2552"/>
              </w:tabs>
              <w:rPr>
                <w:strike/>
                <w:szCs w:val="20"/>
              </w:rPr>
            </w:pPr>
            <w:r w:rsidRPr="001F544C">
              <w:rPr>
                <w:strike/>
                <w:szCs w:val="20"/>
              </w:rPr>
              <w:t xml:space="preserve">Third Edition </w:t>
            </w:r>
          </w:p>
          <w:p w14:paraId="4070FB8D" w14:textId="77777777" w:rsidR="00071D13" w:rsidRPr="001F544C" w:rsidRDefault="00071D13" w:rsidP="00071D13">
            <w:pPr>
              <w:pStyle w:val="BodyText"/>
              <w:tabs>
                <w:tab w:val="left" w:pos="851"/>
                <w:tab w:val="left" w:pos="2552"/>
              </w:tabs>
              <w:rPr>
                <w:strike/>
                <w:szCs w:val="20"/>
              </w:rPr>
            </w:pPr>
          </w:p>
        </w:tc>
        <w:tc>
          <w:tcPr>
            <w:tcW w:w="4680" w:type="dxa"/>
          </w:tcPr>
          <w:p w14:paraId="4070FB8E" w14:textId="77777777" w:rsidR="00071D13" w:rsidRPr="001F544C" w:rsidRDefault="00071D13" w:rsidP="00071D13">
            <w:pPr>
              <w:pStyle w:val="BodyText"/>
              <w:tabs>
                <w:tab w:val="left" w:pos="851"/>
                <w:tab w:val="left" w:pos="2552"/>
              </w:tabs>
              <w:rPr>
                <w:strike/>
                <w:szCs w:val="20"/>
              </w:rPr>
            </w:pPr>
            <w:r w:rsidRPr="001F544C">
              <w:rPr>
                <w:strike/>
                <w:szCs w:val="20"/>
              </w:rPr>
              <w:t>Concrete in aggressive ground.</w:t>
            </w:r>
          </w:p>
        </w:tc>
      </w:tr>
      <w:tr w:rsidR="00071D13" w:rsidRPr="006C7841" w14:paraId="4070FB94" w14:textId="77777777" w:rsidTr="00071D13">
        <w:trPr>
          <w:cantSplit/>
          <w:trHeight w:val="352"/>
        </w:trPr>
        <w:tc>
          <w:tcPr>
            <w:tcW w:w="709" w:type="dxa"/>
            <w:tcBorders>
              <w:top w:val="nil"/>
              <w:left w:val="nil"/>
              <w:bottom w:val="nil"/>
            </w:tcBorders>
            <w:shd w:val="clear" w:color="auto" w:fill="auto"/>
          </w:tcPr>
          <w:p w14:paraId="4070FB90" w14:textId="77777777" w:rsidR="00071D13" w:rsidRDefault="00071D13" w:rsidP="00071D13">
            <w:pPr>
              <w:pStyle w:val="BodyText"/>
              <w:tabs>
                <w:tab w:val="left" w:pos="851"/>
                <w:tab w:val="left" w:pos="2552"/>
              </w:tabs>
              <w:jc w:val="right"/>
              <w:rPr>
                <w:szCs w:val="20"/>
              </w:rPr>
            </w:pPr>
          </w:p>
        </w:tc>
        <w:tc>
          <w:tcPr>
            <w:tcW w:w="3573" w:type="dxa"/>
          </w:tcPr>
          <w:p w14:paraId="4070FB91" w14:textId="77777777" w:rsidR="00071D13" w:rsidRPr="00851B8B" w:rsidRDefault="00071D13" w:rsidP="00071D13">
            <w:pPr>
              <w:pStyle w:val="BodyText"/>
              <w:tabs>
                <w:tab w:val="left" w:pos="851"/>
                <w:tab w:val="left" w:pos="2552"/>
              </w:tabs>
              <w:rPr>
                <w:szCs w:val="20"/>
              </w:rPr>
            </w:pPr>
            <w:r w:rsidRPr="0057270A">
              <w:rPr>
                <w:szCs w:val="20"/>
              </w:rPr>
              <w:t>CHE Memorandum 227/08</w:t>
            </w:r>
          </w:p>
          <w:p w14:paraId="4070FB92" w14:textId="77777777" w:rsidR="00071D13" w:rsidRPr="00851B8B" w:rsidRDefault="00071D13" w:rsidP="00071D13">
            <w:pPr>
              <w:pStyle w:val="BodyText"/>
              <w:tabs>
                <w:tab w:val="left" w:pos="851"/>
                <w:tab w:val="left" w:pos="2552"/>
              </w:tabs>
              <w:rPr>
                <w:color w:val="BFBFBF" w:themeColor="background1" w:themeShade="BF"/>
                <w:szCs w:val="20"/>
              </w:rPr>
            </w:pPr>
          </w:p>
        </w:tc>
        <w:tc>
          <w:tcPr>
            <w:tcW w:w="4680" w:type="dxa"/>
          </w:tcPr>
          <w:p w14:paraId="4070FB93" w14:textId="77777777" w:rsidR="00071D13" w:rsidRPr="00851B8B" w:rsidRDefault="00071D13" w:rsidP="00071D13">
            <w:pPr>
              <w:pStyle w:val="BodyText"/>
              <w:tabs>
                <w:tab w:val="left" w:pos="851"/>
                <w:tab w:val="left" w:pos="2552"/>
              </w:tabs>
              <w:rPr>
                <w:color w:val="BFBFBF" w:themeColor="background1" w:themeShade="BF"/>
                <w:szCs w:val="20"/>
              </w:rPr>
            </w:pPr>
            <w:r w:rsidRPr="0057270A">
              <w:rPr>
                <w:szCs w:val="20"/>
              </w:rPr>
              <w:t xml:space="preserve">The Impregnation of Reinforced and Prestressed Concrete Highway Structures using Hydrophobic Pore Lining </w:t>
            </w:r>
            <w:proofErr w:type="spellStart"/>
            <w:r w:rsidRPr="0057270A">
              <w:rPr>
                <w:szCs w:val="20"/>
              </w:rPr>
              <w:t>Impregnants</w:t>
            </w:r>
            <w:proofErr w:type="spellEnd"/>
          </w:p>
        </w:tc>
      </w:tr>
      <w:tr w:rsidR="00071D13" w:rsidRPr="006C7841" w14:paraId="4070FB98" w14:textId="77777777" w:rsidTr="00071D13">
        <w:trPr>
          <w:cantSplit/>
          <w:trHeight w:val="352"/>
        </w:trPr>
        <w:tc>
          <w:tcPr>
            <w:tcW w:w="709" w:type="dxa"/>
            <w:tcBorders>
              <w:top w:val="nil"/>
              <w:left w:val="nil"/>
              <w:bottom w:val="nil"/>
            </w:tcBorders>
            <w:shd w:val="clear" w:color="auto" w:fill="auto"/>
          </w:tcPr>
          <w:p w14:paraId="4070FB95" w14:textId="77777777" w:rsidR="00071D13" w:rsidRDefault="00071D13" w:rsidP="00071D13">
            <w:pPr>
              <w:pStyle w:val="BodyText"/>
              <w:tabs>
                <w:tab w:val="left" w:pos="851"/>
                <w:tab w:val="left" w:pos="2552"/>
              </w:tabs>
              <w:jc w:val="right"/>
              <w:rPr>
                <w:szCs w:val="20"/>
              </w:rPr>
            </w:pPr>
          </w:p>
        </w:tc>
        <w:tc>
          <w:tcPr>
            <w:tcW w:w="3573" w:type="dxa"/>
          </w:tcPr>
          <w:p w14:paraId="4070FB96" w14:textId="77777777" w:rsidR="00071D13" w:rsidRPr="00E01456" w:rsidRDefault="00071D13" w:rsidP="00071D13">
            <w:pPr>
              <w:pStyle w:val="BodyText"/>
              <w:tabs>
                <w:tab w:val="left" w:pos="851"/>
                <w:tab w:val="left" w:pos="2552"/>
              </w:tabs>
              <w:rPr>
                <w:szCs w:val="20"/>
                <w:highlight w:val="yellow"/>
              </w:rPr>
            </w:pPr>
            <w:r w:rsidRPr="00E01456">
              <w:rPr>
                <w:szCs w:val="20"/>
              </w:rPr>
              <w:t>CIRIA C543</w:t>
            </w:r>
          </w:p>
        </w:tc>
        <w:tc>
          <w:tcPr>
            <w:tcW w:w="4680" w:type="dxa"/>
          </w:tcPr>
          <w:p w14:paraId="4070FB97" w14:textId="77777777" w:rsidR="00071D13" w:rsidRPr="00E01456" w:rsidRDefault="00071D13" w:rsidP="00071D13">
            <w:pPr>
              <w:pStyle w:val="BodyText"/>
              <w:tabs>
                <w:tab w:val="left" w:pos="851"/>
                <w:tab w:val="left" w:pos="2552"/>
              </w:tabs>
              <w:rPr>
                <w:szCs w:val="20"/>
                <w:highlight w:val="yellow"/>
              </w:rPr>
            </w:pPr>
            <w:r w:rsidRPr="00E01456">
              <w:rPr>
                <w:szCs w:val="20"/>
              </w:rPr>
              <w:t>Bridge Detailing Guide</w:t>
            </w:r>
          </w:p>
        </w:tc>
      </w:tr>
      <w:tr w:rsidR="00071D13" w:rsidRPr="006C7841" w14:paraId="4070FB9C" w14:textId="77777777" w:rsidTr="00071D13">
        <w:trPr>
          <w:cantSplit/>
          <w:trHeight w:val="352"/>
        </w:trPr>
        <w:tc>
          <w:tcPr>
            <w:tcW w:w="709" w:type="dxa"/>
            <w:tcBorders>
              <w:top w:val="nil"/>
              <w:left w:val="nil"/>
              <w:bottom w:val="nil"/>
            </w:tcBorders>
            <w:shd w:val="clear" w:color="auto" w:fill="auto"/>
          </w:tcPr>
          <w:p w14:paraId="4070FB99" w14:textId="77777777" w:rsidR="00071D13" w:rsidRDefault="00071D13" w:rsidP="00071D13">
            <w:pPr>
              <w:pStyle w:val="BodyText"/>
              <w:tabs>
                <w:tab w:val="left" w:pos="851"/>
                <w:tab w:val="left" w:pos="2552"/>
              </w:tabs>
              <w:jc w:val="right"/>
              <w:rPr>
                <w:color w:val="BFBFBF" w:themeColor="background1" w:themeShade="BF"/>
                <w:szCs w:val="20"/>
              </w:rPr>
            </w:pPr>
          </w:p>
        </w:tc>
        <w:tc>
          <w:tcPr>
            <w:tcW w:w="3573" w:type="dxa"/>
          </w:tcPr>
          <w:p w14:paraId="4070FB9A" w14:textId="77777777" w:rsidR="00071D13" w:rsidRPr="00851B8B" w:rsidRDefault="00071D13" w:rsidP="00071D13">
            <w:pPr>
              <w:pStyle w:val="BodyText"/>
              <w:tabs>
                <w:tab w:val="left" w:pos="851"/>
                <w:tab w:val="left" w:pos="2552"/>
              </w:tabs>
              <w:rPr>
                <w:strike/>
                <w:szCs w:val="20"/>
              </w:rPr>
            </w:pPr>
            <w:r w:rsidRPr="0057270A">
              <w:rPr>
                <w:strike/>
                <w:szCs w:val="20"/>
              </w:rPr>
              <w:t>CIRIA C580</w:t>
            </w:r>
          </w:p>
        </w:tc>
        <w:tc>
          <w:tcPr>
            <w:tcW w:w="4680" w:type="dxa"/>
          </w:tcPr>
          <w:p w14:paraId="4070FB9B" w14:textId="77777777" w:rsidR="00071D13" w:rsidRPr="00851B8B" w:rsidRDefault="00071D13" w:rsidP="00071D13">
            <w:pPr>
              <w:pStyle w:val="BodyText"/>
              <w:tabs>
                <w:tab w:val="left" w:pos="851"/>
                <w:tab w:val="left" w:pos="2552"/>
              </w:tabs>
              <w:rPr>
                <w:strike/>
                <w:szCs w:val="20"/>
              </w:rPr>
            </w:pPr>
            <w:r w:rsidRPr="0057270A">
              <w:rPr>
                <w:strike/>
                <w:szCs w:val="20"/>
              </w:rPr>
              <w:t>Embedded Retaining Walls – Guidance for Economic Design</w:t>
            </w:r>
          </w:p>
        </w:tc>
      </w:tr>
      <w:tr w:rsidR="00071D13" w:rsidRPr="006C7841" w14:paraId="4070FBA0" w14:textId="77777777" w:rsidTr="00071D13">
        <w:trPr>
          <w:cantSplit/>
          <w:trHeight w:val="352"/>
        </w:trPr>
        <w:tc>
          <w:tcPr>
            <w:tcW w:w="709" w:type="dxa"/>
            <w:tcBorders>
              <w:top w:val="nil"/>
              <w:left w:val="nil"/>
              <w:bottom w:val="nil"/>
            </w:tcBorders>
            <w:shd w:val="clear" w:color="auto" w:fill="auto"/>
          </w:tcPr>
          <w:p w14:paraId="4070FB9D" w14:textId="77777777" w:rsidR="00071D13" w:rsidRDefault="00071D13" w:rsidP="00071D13">
            <w:pPr>
              <w:pStyle w:val="BodyText"/>
              <w:tabs>
                <w:tab w:val="left" w:pos="851"/>
                <w:tab w:val="left" w:pos="2552"/>
              </w:tabs>
              <w:jc w:val="right"/>
              <w:rPr>
                <w:szCs w:val="20"/>
              </w:rPr>
            </w:pPr>
          </w:p>
        </w:tc>
        <w:tc>
          <w:tcPr>
            <w:tcW w:w="3573" w:type="dxa"/>
          </w:tcPr>
          <w:p w14:paraId="4070FB9E" w14:textId="77777777" w:rsidR="00071D13" w:rsidRPr="006C7841" w:rsidRDefault="00071D13" w:rsidP="00071D13">
            <w:pPr>
              <w:pStyle w:val="BodyText"/>
              <w:tabs>
                <w:tab w:val="left" w:pos="851"/>
                <w:tab w:val="left" w:pos="2552"/>
              </w:tabs>
              <w:rPr>
                <w:szCs w:val="20"/>
                <w:highlight w:val="yellow"/>
              </w:rPr>
            </w:pPr>
            <w:r w:rsidRPr="00210A1A">
              <w:rPr>
                <w:szCs w:val="20"/>
              </w:rPr>
              <w:t>CIRIA C660</w:t>
            </w:r>
          </w:p>
        </w:tc>
        <w:tc>
          <w:tcPr>
            <w:tcW w:w="4680" w:type="dxa"/>
          </w:tcPr>
          <w:p w14:paraId="4070FB9F" w14:textId="77777777" w:rsidR="00071D13" w:rsidRPr="006C7841" w:rsidRDefault="00071D13" w:rsidP="00071D13">
            <w:pPr>
              <w:pStyle w:val="BodyText"/>
              <w:tabs>
                <w:tab w:val="left" w:pos="851"/>
                <w:tab w:val="left" w:pos="2552"/>
              </w:tabs>
              <w:rPr>
                <w:szCs w:val="20"/>
                <w:highlight w:val="yellow"/>
              </w:rPr>
            </w:pPr>
            <w:r w:rsidRPr="00210A1A">
              <w:rPr>
                <w:szCs w:val="20"/>
              </w:rPr>
              <w:t>Early-age Thermal Crack Control in Concrete</w:t>
            </w:r>
          </w:p>
        </w:tc>
      </w:tr>
      <w:tr w:rsidR="00071D13" w:rsidRPr="006C7841" w14:paraId="4070FBA4" w14:textId="77777777" w:rsidTr="00071D13">
        <w:trPr>
          <w:cantSplit/>
          <w:trHeight w:val="352"/>
        </w:trPr>
        <w:tc>
          <w:tcPr>
            <w:tcW w:w="709" w:type="dxa"/>
            <w:tcBorders>
              <w:top w:val="nil"/>
              <w:left w:val="nil"/>
              <w:bottom w:val="nil"/>
            </w:tcBorders>
            <w:shd w:val="clear" w:color="auto" w:fill="auto"/>
          </w:tcPr>
          <w:p w14:paraId="4070FBA1" w14:textId="77777777" w:rsidR="00071D13" w:rsidRDefault="00071D13" w:rsidP="00071D13">
            <w:pPr>
              <w:pStyle w:val="BodyText"/>
              <w:tabs>
                <w:tab w:val="left" w:pos="851"/>
                <w:tab w:val="left" w:pos="2552"/>
              </w:tabs>
              <w:jc w:val="right"/>
              <w:rPr>
                <w:szCs w:val="20"/>
              </w:rPr>
            </w:pPr>
          </w:p>
        </w:tc>
        <w:tc>
          <w:tcPr>
            <w:tcW w:w="3573" w:type="dxa"/>
          </w:tcPr>
          <w:p w14:paraId="4070FBA2" w14:textId="77777777" w:rsidR="00071D13" w:rsidRPr="006C7841" w:rsidRDefault="00071D13" w:rsidP="00071D13">
            <w:pPr>
              <w:pStyle w:val="BodyText"/>
              <w:tabs>
                <w:tab w:val="left" w:pos="851"/>
                <w:tab w:val="left" w:pos="2552"/>
              </w:tabs>
              <w:rPr>
                <w:szCs w:val="20"/>
                <w:highlight w:val="yellow"/>
              </w:rPr>
            </w:pPr>
            <w:r w:rsidRPr="00210A1A">
              <w:rPr>
                <w:szCs w:val="20"/>
              </w:rPr>
              <w:t>CIRIA C686</w:t>
            </w:r>
          </w:p>
        </w:tc>
        <w:tc>
          <w:tcPr>
            <w:tcW w:w="4680" w:type="dxa"/>
          </w:tcPr>
          <w:p w14:paraId="4070FBA3" w14:textId="77777777" w:rsidR="00071D13" w:rsidRPr="006C7841" w:rsidRDefault="00071D13" w:rsidP="00071D13">
            <w:pPr>
              <w:pStyle w:val="BodyText"/>
              <w:tabs>
                <w:tab w:val="left" w:pos="851"/>
                <w:tab w:val="left" w:pos="2552"/>
              </w:tabs>
              <w:rPr>
                <w:szCs w:val="20"/>
                <w:highlight w:val="yellow"/>
              </w:rPr>
            </w:pPr>
            <w:r w:rsidRPr="00210A1A">
              <w:rPr>
                <w:szCs w:val="20"/>
              </w:rPr>
              <w:t>Safe Access for Maintenance and Repair</w:t>
            </w:r>
          </w:p>
        </w:tc>
      </w:tr>
    </w:tbl>
    <w:p w14:paraId="4070FBA5" w14:textId="77777777" w:rsidR="00071D13" w:rsidRDefault="00071D13" w:rsidP="00071D13">
      <w:pPr>
        <w:pStyle w:val="sub1"/>
        <w:spacing w:before="0" w:after="0"/>
        <w:ind w:left="360" w:firstLine="0"/>
      </w:pPr>
    </w:p>
    <w:p w14:paraId="4070FBA6" w14:textId="77777777" w:rsidR="008F6DD7" w:rsidRDefault="008F6DD7" w:rsidP="006F40A2"/>
    <w:p w14:paraId="4070FBA7" w14:textId="77777777" w:rsidR="006B3C67" w:rsidRDefault="006B3C67" w:rsidP="006B3C67">
      <w:pPr>
        <w:sectPr w:rsidR="006B3C67" w:rsidSect="008B4A29">
          <w:headerReference w:type="default" r:id="rId25"/>
          <w:footerReference w:type="default" r:id="rId26"/>
          <w:pgSz w:w="11907" w:h="16839" w:code="9"/>
          <w:pgMar w:top="1956" w:right="1134" w:bottom="1843" w:left="1200" w:header="709" w:footer="709" w:gutter="0"/>
          <w:cols w:space="720"/>
          <w:docGrid w:linePitch="360"/>
        </w:sectPr>
      </w:pPr>
    </w:p>
    <w:p w14:paraId="4070FBA8" w14:textId="77777777" w:rsidR="006B3C67" w:rsidRDefault="006B3C67" w:rsidP="006B3C67">
      <w:pPr>
        <w:sectPr w:rsidR="006B3C67" w:rsidSect="008B4A29">
          <w:headerReference w:type="default" r:id="rId27"/>
          <w:footerReference w:type="default" r:id="rId28"/>
          <w:pgSz w:w="11907" w:h="16839" w:code="9"/>
          <w:pgMar w:top="1956" w:right="1134" w:bottom="1843" w:left="1200" w:header="709" w:footer="709" w:gutter="0"/>
          <w:cols w:space="720"/>
          <w:docGrid w:linePitch="360"/>
        </w:sectPr>
      </w:pPr>
    </w:p>
    <w:p w14:paraId="4070FBA9" w14:textId="77777777" w:rsidR="006B3C67" w:rsidRDefault="006B3C67" w:rsidP="00EE0460">
      <w:pPr>
        <w:sectPr w:rsidR="006B3C67" w:rsidSect="008B4A29">
          <w:headerReference w:type="default" r:id="rId29"/>
          <w:footerReference w:type="default" r:id="rId30"/>
          <w:pgSz w:w="11907" w:h="16839" w:code="9"/>
          <w:pgMar w:top="1956" w:right="1134" w:bottom="1843" w:left="1200" w:header="709" w:footer="709" w:gutter="0"/>
          <w:cols w:space="720"/>
          <w:docGrid w:linePitch="360"/>
        </w:sectPr>
      </w:pPr>
    </w:p>
    <w:p w14:paraId="4070FBAA" w14:textId="77777777" w:rsidR="00071D13" w:rsidRDefault="00071D13" w:rsidP="006B3C67">
      <w:pPr>
        <w:ind w:left="0"/>
      </w:pPr>
    </w:p>
    <w:p w14:paraId="4070FBAB" w14:textId="77777777" w:rsidR="00FC2250" w:rsidRDefault="00FC2250" w:rsidP="006B3C67">
      <w:pPr>
        <w:sectPr w:rsidR="00FC2250" w:rsidSect="008B4A29">
          <w:headerReference w:type="default" r:id="rId31"/>
          <w:footerReference w:type="default" r:id="rId32"/>
          <w:pgSz w:w="11907" w:h="16839" w:code="9"/>
          <w:pgMar w:top="1956" w:right="1134" w:bottom="1843" w:left="1200" w:header="709" w:footer="709" w:gutter="0"/>
          <w:cols w:space="720"/>
          <w:docGrid w:linePitch="360"/>
        </w:sectPr>
      </w:pPr>
    </w:p>
    <w:p w14:paraId="4070FBAC" w14:textId="77777777" w:rsidR="00FC2250" w:rsidRDefault="00FC2250" w:rsidP="006B3C67">
      <w:pPr>
        <w:sectPr w:rsidR="00FC2250" w:rsidSect="008B4A29">
          <w:headerReference w:type="default" r:id="rId33"/>
          <w:footerReference w:type="default" r:id="rId34"/>
          <w:pgSz w:w="11907" w:h="16839" w:code="9"/>
          <w:pgMar w:top="1956" w:right="1134" w:bottom="1843" w:left="1200" w:header="709" w:footer="709" w:gutter="0"/>
          <w:cols w:space="720"/>
          <w:docGrid w:linePitch="360"/>
        </w:sectPr>
      </w:pPr>
    </w:p>
    <w:p w14:paraId="4070FBAD" w14:textId="77777777" w:rsidR="00FC2250" w:rsidRDefault="00FC2250" w:rsidP="00EE0460">
      <w:pPr>
        <w:sectPr w:rsidR="00FC2250" w:rsidSect="008B4A29">
          <w:headerReference w:type="default" r:id="rId35"/>
          <w:footerReference w:type="default" r:id="rId36"/>
          <w:pgSz w:w="11907" w:h="16839" w:code="9"/>
          <w:pgMar w:top="1956" w:right="1134" w:bottom="1843" w:left="1200" w:header="709" w:footer="709" w:gutter="0"/>
          <w:cols w:space="720"/>
          <w:docGrid w:linePitch="360"/>
        </w:sectPr>
      </w:pPr>
    </w:p>
    <w:p w14:paraId="4070FBAE" w14:textId="77777777" w:rsidR="00FC2250" w:rsidRDefault="00FC2250" w:rsidP="006B3C67"/>
    <w:p w14:paraId="4070FBAF" w14:textId="77777777" w:rsidR="00FC2250" w:rsidRDefault="00FC2250" w:rsidP="006B3C67"/>
    <w:p w14:paraId="4070FBB0" w14:textId="77777777" w:rsidR="00595214" w:rsidRDefault="00595214" w:rsidP="006B3C67">
      <w:pPr>
        <w:sectPr w:rsidR="00595214" w:rsidSect="008B4A29">
          <w:headerReference w:type="default" r:id="rId37"/>
          <w:footerReference w:type="default" r:id="rId38"/>
          <w:pgSz w:w="11907" w:h="16839" w:code="9"/>
          <w:pgMar w:top="1956" w:right="1134" w:bottom="1843" w:left="1200" w:header="709" w:footer="709" w:gutter="0"/>
          <w:cols w:space="720"/>
          <w:docGrid w:linePitch="360"/>
        </w:sectPr>
      </w:pPr>
    </w:p>
    <w:p w14:paraId="4070FBB1" w14:textId="77777777" w:rsidR="004B327B" w:rsidRDefault="004B327B" w:rsidP="006B3C67">
      <w:pPr>
        <w:sectPr w:rsidR="004B327B" w:rsidSect="008B4A29">
          <w:headerReference w:type="default" r:id="rId39"/>
          <w:footerReference w:type="default" r:id="rId40"/>
          <w:pgSz w:w="11907" w:h="16839" w:code="9"/>
          <w:pgMar w:top="1956" w:right="1134" w:bottom="1843" w:left="1200" w:header="709" w:footer="709" w:gutter="0"/>
          <w:cols w:space="720"/>
          <w:docGrid w:linePitch="360"/>
        </w:sectPr>
      </w:pPr>
    </w:p>
    <w:p w14:paraId="4070FBB2" w14:textId="77777777" w:rsidR="00FC2250" w:rsidRPr="006F40A2" w:rsidRDefault="00FC2250" w:rsidP="006B3C67"/>
    <w:sectPr w:rsidR="00FC2250" w:rsidRPr="006F40A2" w:rsidSect="008B4A29">
      <w:headerReference w:type="default" r:id="rId41"/>
      <w:footerReference w:type="default" r:id="rId42"/>
      <w:pgSz w:w="11907" w:h="16839" w:code="9"/>
      <w:pgMar w:top="1956" w:right="1134" w:bottom="1843" w:left="120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AAFA0" w14:textId="77777777" w:rsidR="00C66B07" w:rsidRDefault="00C66B07">
      <w:r>
        <w:separator/>
      </w:r>
    </w:p>
  </w:endnote>
  <w:endnote w:type="continuationSeparator" w:id="0">
    <w:p w14:paraId="65E07DC8" w14:textId="77777777" w:rsidR="00C66B07" w:rsidRDefault="00C6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B8" w14:textId="25CFD9E1" w:rsidR="006F34AB" w:rsidRPr="001454F9" w:rsidRDefault="001C3BA1" w:rsidP="001454F9">
    <w:pPr>
      <w:spacing w:before="0" w:after="0"/>
      <w:ind w:left="0"/>
      <w:jc w:val="right"/>
      <w:rPr>
        <w:rStyle w:val="sysReportSub-Title"/>
        <w:szCs w:val="52"/>
      </w:rPr>
    </w:pPr>
    <w:bookmarkStart w:id="0" w:name="ReportTitlePage1"/>
    <w:r>
      <w:rPr>
        <w:rFonts w:ascii="Georgia" w:hAnsi="Georgia"/>
        <w:b/>
        <w:noProof/>
        <w:color w:val="5890A6"/>
        <w:sz w:val="52"/>
        <w:lang w:eastAsia="en-GB"/>
      </w:rPr>
      <w:t>Wood</w:t>
    </w:r>
    <w:r w:rsidR="006F34AB" w:rsidRPr="00BA7E1A">
      <w:rPr>
        <w:rFonts w:ascii="Georgia" w:hAnsi="Georgia"/>
        <w:b/>
        <w:noProof/>
        <w:color w:val="5890A6"/>
        <w:sz w:val="52"/>
        <w:lang w:eastAsia="en-GB"/>
      </w:rPr>
      <w:t xml:space="preserve"> Lane Bridge (</w:t>
    </w:r>
    <w:r w:rsidRPr="001C3BA1">
      <w:rPr>
        <w:rFonts w:ascii="Georgia" w:hAnsi="Georgia"/>
        <w:b/>
        <w:noProof/>
        <w:color w:val="0070C0"/>
        <w:sz w:val="52"/>
        <w:lang w:eastAsia="en-GB"/>
      </w:rPr>
      <w:t>Client</w:t>
    </w:r>
    <w:r w:rsidR="006F34AB" w:rsidRPr="00BA7E1A">
      <w:rPr>
        <w:rFonts w:ascii="Georgia" w:hAnsi="Georgia"/>
        <w:b/>
        <w:noProof/>
        <w:color w:val="5890A6"/>
        <w:sz w:val="52"/>
        <w:lang w:eastAsia="en-GB"/>
      </w:rPr>
      <w:t xml:space="preserve"> Structure No. </w:t>
    </w:r>
    <w:r>
      <w:rPr>
        <w:rFonts w:ascii="Georgia" w:hAnsi="Georgia"/>
        <w:b/>
        <w:noProof/>
        <w:color w:val="5890A6"/>
        <w:sz w:val="52"/>
        <w:lang w:eastAsia="en-GB"/>
      </w:rPr>
      <w:t>1234</w:t>
    </w:r>
    <w:r w:rsidR="006F34AB" w:rsidRPr="00BA7E1A">
      <w:rPr>
        <w:rFonts w:ascii="Georgia" w:hAnsi="Georgia"/>
        <w:b/>
        <w:noProof/>
        <w:color w:val="5890A6"/>
        <w:sz w:val="52"/>
        <w:lang w:eastAsia="en-GB"/>
      </w:rPr>
      <w:t>)</w:t>
    </w:r>
    <w:r w:rsidR="006F34AB" w:rsidRPr="00BA7E1A">
      <w:rPr>
        <w:rFonts w:ascii="Georgia" w:hAnsi="Georgia"/>
        <w:noProof/>
        <w:color w:val="5890A6"/>
        <w:sz w:val="52"/>
        <w:lang w:eastAsia="en-GB"/>
      </w:rPr>
      <w:t xml:space="preserve"> - Approval in Principal</w:t>
    </w:r>
    <w:bookmarkEnd w:id="0"/>
  </w:p>
  <w:p w14:paraId="4070FBBC" w14:textId="5F95C23B" w:rsidR="006F34AB" w:rsidRPr="00F933BA" w:rsidRDefault="003F07A7" w:rsidP="00915A76">
    <w:pPr>
      <w:jc w:val="right"/>
      <w:rPr>
        <w:sz w:val="28"/>
        <w:szCs w:val="28"/>
      </w:rPr>
    </w:pPr>
    <w:bookmarkStart w:id="1" w:name="ReportPreparedFor"/>
    <w:r>
      <w:rPr>
        <w:sz w:val="28"/>
        <w:szCs w:val="28"/>
      </w:rPr>
      <w:t xml:space="preserve">Report Prepared For: </w:t>
    </w:r>
    <w:r w:rsidR="001C3BA1" w:rsidRPr="001C3BA1">
      <w:rPr>
        <w:color w:val="0070C0"/>
        <w:sz w:val="28"/>
        <w:szCs w:val="28"/>
      </w:rPr>
      <w:t>Client</w:t>
    </w:r>
    <w:bookmarkEnd w:id="1"/>
  </w:p>
  <w:p w14:paraId="4070FBBD" w14:textId="77777777" w:rsidR="006F34AB" w:rsidRDefault="006F34AB" w:rsidP="00915A76">
    <w:pPr>
      <w:jc w:val="right"/>
    </w:pPr>
  </w:p>
  <w:p w14:paraId="4070FBBE" w14:textId="758B39CE" w:rsidR="006F34AB" w:rsidRPr="00BA7562" w:rsidRDefault="006F34AB" w:rsidP="001454F9">
    <w:pP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1A" w14:textId="77777777" w:rsidR="006F34AB" w:rsidRDefault="006F34AB" w:rsidP="00FC2250">
    <w:pPr>
      <w:pStyle w:val="sysAppendicesTitle"/>
      <w:spacing w:after="0"/>
      <w:jc w:val="right"/>
    </w:pPr>
    <w:r>
      <w:t>Appendices</w:t>
    </w:r>
  </w:p>
  <w:p w14:paraId="4070FC1B" w14:textId="77777777" w:rsidR="006F34AB" w:rsidRDefault="006F34AB" w:rsidP="00FC2250">
    <w:pPr>
      <w:pStyle w:val="sysAppendix"/>
      <w:spacing w:after="0"/>
      <w:jc w:val="right"/>
    </w:pPr>
    <w:r>
      <w:t xml:space="preserve">Appendix </w:t>
    </w:r>
    <w:bookmarkStart w:id="71" w:name="Appendix15_Let"/>
    <w:r>
      <w:t>F</w:t>
    </w:r>
    <w:bookmarkEnd w:id="71"/>
    <w:r>
      <w:t xml:space="preserve"> - </w:t>
    </w:r>
    <w:bookmarkStart w:id="72" w:name="Appendix15_Desc"/>
    <w:r>
      <w:t>Major Maintenance Costs</w:t>
    </w:r>
    <w:bookmarkEnd w:id="72"/>
  </w:p>
  <w:p w14:paraId="4070FC1D" w14:textId="77777777" w:rsidR="006F34AB" w:rsidRDefault="006F34AB" w:rsidP="00FC2250">
    <w:pPr>
      <w:spacing w:before="0" w:after="0"/>
      <w:jc w:val="right"/>
    </w:pPr>
  </w:p>
  <w:p w14:paraId="4070FC1E" w14:textId="77777777" w:rsidR="006F34AB" w:rsidRDefault="006F34AB" w:rsidP="00FC2250">
    <w:pPr>
      <w:spacing w:before="0" w:after="0"/>
      <w:jc w:val="right"/>
    </w:pPr>
  </w:p>
  <w:p w14:paraId="4070FC1F" w14:textId="77777777" w:rsidR="006F34AB" w:rsidRDefault="006F34AB" w:rsidP="00FC2250">
    <w:pPr>
      <w:spacing w:before="0" w:after="0"/>
      <w:jc w:val="right"/>
    </w:pPr>
  </w:p>
  <w:p w14:paraId="4070FC20" w14:textId="77777777" w:rsidR="006F34AB" w:rsidRDefault="006F34AB" w:rsidP="00FC2250">
    <w:pPr>
      <w:spacing w:before="0" w:after="0"/>
      <w:jc w:val="right"/>
    </w:pPr>
  </w:p>
  <w:p w14:paraId="4070FC21" w14:textId="77777777" w:rsidR="006F34AB" w:rsidRDefault="006F34AB" w:rsidP="00FC2250">
    <w:pPr>
      <w:spacing w:before="0" w:after="0"/>
      <w:jc w:val="right"/>
    </w:pPr>
  </w:p>
  <w:p w14:paraId="4070FC22" w14:textId="77777777" w:rsidR="006F34AB" w:rsidRPr="00FC2250" w:rsidRDefault="006F34AB" w:rsidP="00FC2250">
    <w:pPr>
      <w:spacing w:before="0" w:after="0"/>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25" w14:textId="77777777" w:rsidR="006F34AB" w:rsidRDefault="006F34AB" w:rsidP="00FC2250">
    <w:pPr>
      <w:pStyle w:val="Footer"/>
      <w:jc w:val="right"/>
    </w:pPr>
    <w:r>
      <w:t xml:space="preserve">Appendix </w:t>
    </w:r>
    <w:bookmarkStart w:id="74" w:name="Appendix15_BlankPageLet"/>
    <w:r>
      <w:t>F</w:t>
    </w:r>
    <w:bookmarkEnd w:id="74"/>
    <w:r>
      <w:t xml:space="preserve"> - </w:t>
    </w:r>
    <w:bookmarkStart w:id="75" w:name="Appendix15_BlankPageDesc"/>
    <w:r>
      <w:t>Major Maintenance Costs</w:t>
    </w:r>
    <w:bookmarkEnd w:id="75"/>
  </w:p>
  <w:p w14:paraId="4070FC26" w14:textId="77777777" w:rsidR="006F34AB" w:rsidRPr="00FC2250" w:rsidRDefault="006F34AB" w:rsidP="00FC2250">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29" w14:textId="77777777" w:rsidR="006F34AB" w:rsidRDefault="006F34AB" w:rsidP="00595214">
    <w:pPr>
      <w:pStyle w:val="sysAppendicesTitle"/>
      <w:spacing w:after="0"/>
      <w:jc w:val="right"/>
    </w:pPr>
    <w:r>
      <w:t>Appendices</w:t>
    </w:r>
  </w:p>
  <w:p w14:paraId="4070FC2A" w14:textId="77777777" w:rsidR="006F34AB" w:rsidRDefault="006F34AB" w:rsidP="00595214">
    <w:pPr>
      <w:pStyle w:val="sysAppendix"/>
      <w:spacing w:after="0"/>
      <w:jc w:val="right"/>
    </w:pPr>
    <w:r>
      <w:t xml:space="preserve">Appendix </w:t>
    </w:r>
    <w:bookmarkStart w:id="77" w:name="Appendix16_Let"/>
    <w:r>
      <w:t>G</w:t>
    </w:r>
    <w:bookmarkEnd w:id="77"/>
    <w:r>
      <w:t xml:space="preserve"> - </w:t>
    </w:r>
    <w:bookmarkStart w:id="78" w:name="Appendix16_Desc"/>
    <w:r>
      <w:t>Load Comparison Summary</w:t>
    </w:r>
    <w:bookmarkEnd w:id="78"/>
  </w:p>
  <w:p w14:paraId="4070FC2C" w14:textId="77777777" w:rsidR="006F34AB" w:rsidRDefault="006F34AB" w:rsidP="00595214">
    <w:pPr>
      <w:spacing w:before="0" w:after="0"/>
      <w:jc w:val="right"/>
    </w:pPr>
  </w:p>
  <w:p w14:paraId="4070FC2D" w14:textId="77777777" w:rsidR="006F34AB" w:rsidRDefault="006F34AB" w:rsidP="00595214">
    <w:pPr>
      <w:spacing w:before="0" w:after="0"/>
      <w:jc w:val="right"/>
    </w:pPr>
  </w:p>
  <w:p w14:paraId="4070FC2E" w14:textId="77777777" w:rsidR="006F34AB" w:rsidRDefault="006F34AB" w:rsidP="00595214">
    <w:pPr>
      <w:spacing w:before="0" w:after="0"/>
      <w:jc w:val="right"/>
    </w:pPr>
  </w:p>
  <w:p w14:paraId="4070FC2F" w14:textId="77777777" w:rsidR="006F34AB" w:rsidRDefault="006F34AB" w:rsidP="00595214">
    <w:pPr>
      <w:spacing w:before="0" w:after="0"/>
      <w:jc w:val="right"/>
    </w:pPr>
  </w:p>
  <w:p w14:paraId="4070FC30" w14:textId="77777777" w:rsidR="006F34AB" w:rsidRDefault="006F34AB" w:rsidP="00595214">
    <w:pPr>
      <w:spacing w:before="0" w:after="0"/>
      <w:jc w:val="right"/>
    </w:pPr>
  </w:p>
  <w:p w14:paraId="4070FC31" w14:textId="77777777" w:rsidR="006F34AB" w:rsidRPr="00595214" w:rsidRDefault="006F34AB" w:rsidP="00595214">
    <w:pPr>
      <w:spacing w:before="0" w:after="0"/>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34" w14:textId="77777777" w:rsidR="006F34AB" w:rsidRDefault="006F34AB" w:rsidP="004B327B">
    <w:pPr>
      <w:pStyle w:val="sysAppendicesTitle"/>
      <w:spacing w:after="0"/>
      <w:jc w:val="right"/>
    </w:pPr>
    <w:r>
      <w:t>Appendices</w:t>
    </w:r>
  </w:p>
  <w:p w14:paraId="4070FC35" w14:textId="77777777" w:rsidR="006F34AB" w:rsidRDefault="006F34AB" w:rsidP="004B327B">
    <w:pPr>
      <w:pStyle w:val="sysAppendix"/>
      <w:spacing w:after="0"/>
      <w:jc w:val="right"/>
    </w:pPr>
    <w:r>
      <w:t xml:space="preserve">Appendix </w:t>
    </w:r>
    <w:bookmarkStart w:id="80" w:name="Appendix17_Let"/>
    <w:r>
      <w:t>H</w:t>
    </w:r>
    <w:bookmarkEnd w:id="80"/>
    <w:r>
      <w:t xml:space="preserve"> - </w:t>
    </w:r>
    <w:bookmarkStart w:id="81" w:name="Appendix17_Desc"/>
    <w:r>
      <w:t>Bearing Manufacturer Statement</w:t>
    </w:r>
    <w:bookmarkEnd w:id="81"/>
  </w:p>
  <w:p w14:paraId="4070FC37" w14:textId="77777777" w:rsidR="006F34AB" w:rsidRDefault="006F34AB" w:rsidP="004B327B">
    <w:pPr>
      <w:spacing w:before="0" w:after="0"/>
      <w:jc w:val="right"/>
    </w:pPr>
  </w:p>
  <w:p w14:paraId="4070FC38" w14:textId="77777777" w:rsidR="006F34AB" w:rsidRDefault="006F34AB" w:rsidP="004B327B">
    <w:pPr>
      <w:spacing w:before="0" w:after="0"/>
      <w:jc w:val="right"/>
    </w:pPr>
  </w:p>
  <w:p w14:paraId="4070FC39" w14:textId="77777777" w:rsidR="006F34AB" w:rsidRDefault="006F34AB" w:rsidP="004B327B">
    <w:pPr>
      <w:spacing w:before="0" w:after="0"/>
      <w:jc w:val="right"/>
    </w:pPr>
  </w:p>
  <w:p w14:paraId="4070FC3A" w14:textId="77777777" w:rsidR="006F34AB" w:rsidRDefault="006F34AB" w:rsidP="004B327B">
    <w:pPr>
      <w:spacing w:before="0" w:after="0"/>
      <w:jc w:val="right"/>
    </w:pPr>
  </w:p>
  <w:p w14:paraId="4070FC3B" w14:textId="77777777" w:rsidR="006F34AB" w:rsidRDefault="006F34AB" w:rsidP="004B327B">
    <w:pPr>
      <w:spacing w:before="0" w:after="0"/>
      <w:jc w:val="right"/>
    </w:pPr>
  </w:p>
  <w:p w14:paraId="4070FC3C" w14:textId="77777777" w:rsidR="006F34AB" w:rsidRPr="004B327B" w:rsidRDefault="006F34AB" w:rsidP="004B327B">
    <w:pPr>
      <w:spacing w:before="0" w:after="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1" w14:textId="0516BDC7" w:rsidR="006F34AB" w:rsidRPr="001C3BA1" w:rsidRDefault="006F34AB" w:rsidP="001C3B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3" w14:textId="030F200D" w:rsidR="006F34AB" w:rsidRPr="006F40A2" w:rsidRDefault="006F34AB" w:rsidP="006F40A2">
    <w:pPr>
      <w:pStyle w:val="Footer"/>
      <w:jc w:val="right"/>
    </w:pPr>
    <w:r>
      <w:rPr>
        <w:rFonts w:ascii="Georgia" w:hAnsi="Georgia"/>
        <w:color w:val="999999"/>
        <w:sz w:val="32"/>
      </w:rPr>
      <w:fldChar w:fldCharType="begin"/>
    </w:r>
    <w:r>
      <w:rPr>
        <w:rFonts w:ascii="Georgia" w:hAnsi="Georgia"/>
        <w:color w:val="999999"/>
        <w:sz w:val="32"/>
      </w:rPr>
      <w:instrText xml:space="preserve"> PAGE   \* MERGEFORMAT </w:instrText>
    </w:r>
    <w:r>
      <w:rPr>
        <w:rFonts w:ascii="Georgia" w:hAnsi="Georgia"/>
        <w:color w:val="999999"/>
        <w:sz w:val="32"/>
      </w:rPr>
      <w:fldChar w:fldCharType="separate"/>
    </w:r>
    <w:r w:rsidR="00AE536F">
      <w:rPr>
        <w:rFonts w:ascii="Georgia" w:hAnsi="Georgia"/>
        <w:noProof/>
        <w:color w:val="999999"/>
        <w:sz w:val="32"/>
      </w:rPr>
      <w:t>23</w:t>
    </w:r>
    <w:r>
      <w:rPr>
        <w:rFonts w:ascii="Georgia" w:hAnsi="Georgia"/>
        <w:color w:val="999999"/>
        <w:sz w:val="32"/>
      </w:rPr>
      <w:fldChar w:fldCharType="end"/>
    </w:r>
    <w:r w:rsidRPr="006F40A2">
      <w:rPr>
        <w:rFonts w:ascii="Georgia" w:hAnsi="Georgia"/>
        <w:color w:val="999999"/>
        <w:sz w:val="16"/>
      </w:rPr>
      <w:t xml:space="preserve"> of </w:t>
    </w:r>
    <w:r>
      <w:rPr>
        <w:rFonts w:ascii="Georgia" w:hAnsi="Georgia"/>
        <w:color w:val="999999"/>
        <w:sz w:val="16"/>
      </w:rPr>
      <w:fldChar w:fldCharType="begin"/>
    </w:r>
    <w:r>
      <w:rPr>
        <w:rFonts w:ascii="Georgia" w:hAnsi="Georgia"/>
        <w:color w:val="999999"/>
        <w:sz w:val="16"/>
      </w:rPr>
      <w:instrText xml:space="preserve"> NUMPAGES   \* MERGEFORMAT </w:instrText>
    </w:r>
    <w:r>
      <w:rPr>
        <w:rFonts w:ascii="Georgia" w:hAnsi="Georgia"/>
        <w:color w:val="999999"/>
        <w:sz w:val="16"/>
      </w:rPr>
      <w:fldChar w:fldCharType="separate"/>
    </w:r>
    <w:r w:rsidR="00AE536F">
      <w:rPr>
        <w:rFonts w:ascii="Georgia" w:hAnsi="Georgia"/>
        <w:noProof/>
        <w:color w:val="999999"/>
        <w:sz w:val="16"/>
      </w:rPr>
      <w:t>43</w:t>
    </w:r>
    <w:r>
      <w:rPr>
        <w:rFonts w:ascii="Georgia" w:hAnsi="Georgia"/>
        <w:color w:val="999999"/>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F" w14:textId="77777777" w:rsidR="006F34AB" w:rsidRDefault="006F34AB" w:rsidP="008F6DD7">
    <w:pPr>
      <w:pStyle w:val="sysAppendicesTitle"/>
      <w:spacing w:after="0"/>
      <w:jc w:val="right"/>
    </w:pPr>
    <w:r>
      <w:t>Appendices</w:t>
    </w:r>
  </w:p>
  <w:p w14:paraId="4070FBE0" w14:textId="77777777" w:rsidR="006F34AB" w:rsidRDefault="006F34AB" w:rsidP="008F6DD7">
    <w:pPr>
      <w:pStyle w:val="sysAppendix"/>
      <w:spacing w:after="0"/>
      <w:jc w:val="right"/>
    </w:pPr>
    <w:r>
      <w:t xml:space="preserve">Appendix </w:t>
    </w:r>
    <w:bookmarkStart w:id="53" w:name="Appendix01_Let"/>
    <w:r>
      <w:t>A</w:t>
    </w:r>
    <w:bookmarkEnd w:id="53"/>
    <w:r>
      <w:t xml:space="preserve"> - </w:t>
    </w:r>
    <w:bookmarkStart w:id="54" w:name="Appendix01_Desc"/>
    <w:r>
      <w:t>Technical Approval Schedule</w:t>
    </w:r>
    <w:bookmarkEnd w:id="54"/>
  </w:p>
  <w:p w14:paraId="4070FBE1" w14:textId="77777777" w:rsidR="006F34AB" w:rsidRDefault="00680A1B" w:rsidP="008F6DD7">
    <w:pPr>
      <w:spacing w:before="0" w:after="0"/>
      <w:jc w:val="right"/>
    </w:pPr>
    <w:r>
      <w:fldChar w:fldCharType="begin"/>
    </w:r>
    <w:r>
      <w:instrText xml:space="preserve"> DOCPROPERTY ReportRef \* MERGEFORMAT </w:instrText>
    </w:r>
    <w:r>
      <w:fldChar w:fldCharType="separate"/>
    </w:r>
    <w:r w:rsidR="00BE7BC0">
      <w:t>116168/CIC/150711</w:t>
    </w:r>
    <w:r>
      <w:fldChar w:fldCharType="end"/>
    </w:r>
    <w:r w:rsidR="006F34AB">
      <w:tab/>
      <w:t xml:space="preserve">Issue </w:t>
    </w:r>
    <w:r>
      <w:fldChar w:fldCharType="begin"/>
    </w:r>
    <w:r>
      <w:instrText xml:space="preserve"> DOCPROPERTY ReportIssue \* MERGEFORMAT </w:instrText>
    </w:r>
    <w:r>
      <w:fldChar w:fldCharType="separate"/>
    </w:r>
    <w:r w:rsidR="00BE7BC0">
      <w:t>A4</w:t>
    </w:r>
    <w:r>
      <w:fldChar w:fldCharType="end"/>
    </w:r>
  </w:p>
  <w:p w14:paraId="4070FBE2" w14:textId="77777777" w:rsidR="006F34AB" w:rsidRDefault="006F34AB" w:rsidP="008F6DD7">
    <w:pPr>
      <w:spacing w:before="0" w:after="0"/>
      <w:jc w:val="right"/>
    </w:pPr>
  </w:p>
  <w:p w14:paraId="4070FBE3" w14:textId="77777777" w:rsidR="006F34AB" w:rsidRDefault="006F34AB" w:rsidP="008F6DD7">
    <w:pPr>
      <w:spacing w:before="0" w:after="0"/>
      <w:jc w:val="right"/>
    </w:pPr>
  </w:p>
  <w:p w14:paraId="4070FBE4" w14:textId="77777777" w:rsidR="006F34AB" w:rsidRDefault="006F34AB" w:rsidP="008F6DD7">
    <w:pPr>
      <w:spacing w:before="0" w:after="0"/>
      <w:jc w:val="right"/>
    </w:pPr>
  </w:p>
  <w:p w14:paraId="4070FBE5" w14:textId="77777777" w:rsidR="006F34AB" w:rsidRDefault="006F34AB" w:rsidP="008F6DD7">
    <w:pPr>
      <w:spacing w:before="0" w:after="0"/>
      <w:jc w:val="right"/>
    </w:pPr>
  </w:p>
  <w:p w14:paraId="4070FBE6" w14:textId="77777777" w:rsidR="006F34AB" w:rsidRDefault="006F34AB" w:rsidP="008F6DD7">
    <w:pPr>
      <w:spacing w:before="0" w:after="0"/>
      <w:jc w:val="right"/>
    </w:pPr>
  </w:p>
  <w:p w14:paraId="4070FBE7" w14:textId="77777777" w:rsidR="006F34AB" w:rsidRPr="008F6DD7" w:rsidRDefault="006F34AB" w:rsidP="008F6DD7">
    <w:pPr>
      <w:spacing w:before="0" w:after="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EA" w14:textId="77777777" w:rsidR="006F34AB" w:rsidRDefault="006F34AB" w:rsidP="008F6DD7">
    <w:pPr>
      <w:pStyle w:val="Footer"/>
      <w:jc w:val="right"/>
    </w:pPr>
    <w:r>
      <w:t xml:space="preserve">Appendix </w:t>
    </w:r>
    <w:bookmarkStart w:id="56" w:name="Appendix01_BlankPageLet"/>
    <w:r>
      <w:t>A</w:t>
    </w:r>
    <w:bookmarkEnd w:id="56"/>
    <w:r>
      <w:t xml:space="preserve"> - </w:t>
    </w:r>
    <w:bookmarkStart w:id="57" w:name="Appendix01_BlankPageDesc"/>
    <w:r>
      <w:t>Technical Approval Schedule</w:t>
    </w:r>
    <w:bookmarkEnd w:id="57"/>
  </w:p>
  <w:p w14:paraId="4070FBEB" w14:textId="77777777" w:rsidR="006F34AB" w:rsidRPr="008F6DD7" w:rsidRDefault="006F34AB" w:rsidP="008F6DD7">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EE" w14:textId="77777777" w:rsidR="006F34AB" w:rsidRDefault="006F34AB" w:rsidP="006B3C67">
    <w:pPr>
      <w:pStyle w:val="sysAppendicesTitle"/>
      <w:spacing w:after="0"/>
      <w:jc w:val="right"/>
    </w:pPr>
    <w:r>
      <w:t>Appendices</w:t>
    </w:r>
  </w:p>
  <w:p w14:paraId="4070FBEF" w14:textId="77777777" w:rsidR="006F34AB" w:rsidRDefault="006F34AB" w:rsidP="006B3C67">
    <w:pPr>
      <w:pStyle w:val="sysAppendix"/>
      <w:spacing w:after="0"/>
      <w:jc w:val="right"/>
    </w:pPr>
    <w:r>
      <w:t xml:space="preserve">Appendix </w:t>
    </w:r>
    <w:bookmarkStart w:id="59" w:name="Appendix09_Let"/>
    <w:r>
      <w:t>B</w:t>
    </w:r>
    <w:bookmarkEnd w:id="59"/>
    <w:r>
      <w:t xml:space="preserve"> - </w:t>
    </w:r>
    <w:bookmarkStart w:id="60" w:name="Appendix09_Desc"/>
    <w:r>
      <w:t>General Arrangement Drawings</w:t>
    </w:r>
    <w:bookmarkEnd w:id="60"/>
  </w:p>
  <w:p w14:paraId="4070FBF1" w14:textId="77777777" w:rsidR="006F34AB" w:rsidRDefault="006F34AB" w:rsidP="006B3C67">
    <w:pPr>
      <w:spacing w:before="0" w:after="0"/>
      <w:jc w:val="right"/>
    </w:pPr>
  </w:p>
  <w:p w14:paraId="4070FBF2" w14:textId="77777777" w:rsidR="006F34AB" w:rsidRDefault="006F34AB" w:rsidP="006B3C67">
    <w:pPr>
      <w:spacing w:before="0" w:after="0"/>
      <w:jc w:val="right"/>
    </w:pPr>
  </w:p>
  <w:p w14:paraId="4070FBF3" w14:textId="77777777" w:rsidR="006F34AB" w:rsidRDefault="006F34AB" w:rsidP="006B3C67">
    <w:pPr>
      <w:spacing w:before="0" w:after="0"/>
      <w:jc w:val="right"/>
    </w:pPr>
  </w:p>
  <w:p w14:paraId="4070FBF4" w14:textId="77777777" w:rsidR="006F34AB" w:rsidRDefault="006F34AB" w:rsidP="006B3C67">
    <w:pPr>
      <w:spacing w:before="0" w:after="0"/>
      <w:jc w:val="right"/>
    </w:pPr>
  </w:p>
  <w:p w14:paraId="4070FBF5" w14:textId="77777777" w:rsidR="006F34AB" w:rsidRDefault="006F34AB" w:rsidP="006B3C67">
    <w:pPr>
      <w:spacing w:before="0" w:after="0"/>
      <w:jc w:val="right"/>
    </w:pPr>
  </w:p>
  <w:p w14:paraId="4070FBF6" w14:textId="77777777" w:rsidR="006F34AB" w:rsidRPr="006B3C67" w:rsidRDefault="006F34AB" w:rsidP="006B3C67">
    <w:pPr>
      <w:spacing w:before="0" w:after="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F9" w14:textId="77777777" w:rsidR="006F34AB" w:rsidRDefault="006F34AB" w:rsidP="006B3C67">
    <w:pPr>
      <w:pStyle w:val="sysAppendicesTitle"/>
      <w:spacing w:after="0"/>
      <w:jc w:val="right"/>
    </w:pPr>
    <w:r>
      <w:t>Appendices</w:t>
    </w:r>
  </w:p>
  <w:p w14:paraId="4070FBFA" w14:textId="77777777" w:rsidR="006F34AB" w:rsidRDefault="006F34AB" w:rsidP="006B3C67">
    <w:pPr>
      <w:pStyle w:val="sysAppendix"/>
      <w:spacing w:after="0"/>
      <w:jc w:val="right"/>
    </w:pPr>
    <w:r>
      <w:t xml:space="preserve">Appendix </w:t>
    </w:r>
    <w:bookmarkStart w:id="62" w:name="Appendix11_Let"/>
    <w:r>
      <w:t>C</w:t>
    </w:r>
    <w:bookmarkEnd w:id="62"/>
    <w:r>
      <w:t xml:space="preserve"> - </w:t>
    </w:r>
    <w:bookmarkStart w:id="63" w:name="Appendix11_Desc"/>
    <w:r>
      <w:t>Diagram of Idealisation of the Structure</w:t>
    </w:r>
    <w:bookmarkEnd w:id="63"/>
  </w:p>
  <w:p w14:paraId="4070FBFC" w14:textId="77777777" w:rsidR="006F34AB" w:rsidRDefault="006F34AB" w:rsidP="006B3C67">
    <w:pPr>
      <w:spacing w:before="0" w:after="0"/>
      <w:jc w:val="right"/>
    </w:pPr>
  </w:p>
  <w:p w14:paraId="4070FBFD" w14:textId="77777777" w:rsidR="006F34AB" w:rsidRDefault="006F34AB" w:rsidP="006B3C67">
    <w:pPr>
      <w:spacing w:before="0" w:after="0"/>
      <w:jc w:val="right"/>
    </w:pPr>
  </w:p>
  <w:p w14:paraId="4070FBFE" w14:textId="77777777" w:rsidR="006F34AB" w:rsidRDefault="006F34AB" w:rsidP="006B3C67">
    <w:pPr>
      <w:spacing w:before="0" w:after="0"/>
      <w:jc w:val="right"/>
    </w:pPr>
  </w:p>
  <w:p w14:paraId="4070FBFF" w14:textId="77777777" w:rsidR="006F34AB" w:rsidRDefault="006F34AB" w:rsidP="006B3C67">
    <w:pPr>
      <w:spacing w:before="0" w:after="0"/>
      <w:jc w:val="right"/>
    </w:pPr>
  </w:p>
  <w:p w14:paraId="4070FC00" w14:textId="77777777" w:rsidR="006F34AB" w:rsidRDefault="006F34AB" w:rsidP="006B3C67">
    <w:pPr>
      <w:spacing w:before="0" w:after="0"/>
      <w:jc w:val="right"/>
    </w:pPr>
  </w:p>
  <w:p w14:paraId="4070FC01" w14:textId="77777777" w:rsidR="006F34AB" w:rsidRPr="006B3C67" w:rsidRDefault="006F34AB" w:rsidP="006B3C67">
    <w:pPr>
      <w:spacing w:before="0" w:after="0"/>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04" w14:textId="77777777" w:rsidR="006F34AB" w:rsidRDefault="006F34AB" w:rsidP="00FC2250">
    <w:pPr>
      <w:pStyle w:val="sysAppendicesTitle"/>
      <w:spacing w:after="0"/>
      <w:jc w:val="right"/>
    </w:pPr>
    <w:r>
      <w:t>Appendices</w:t>
    </w:r>
  </w:p>
  <w:p w14:paraId="4070FC05" w14:textId="77777777" w:rsidR="006F34AB" w:rsidRDefault="006F34AB" w:rsidP="00FC2250">
    <w:pPr>
      <w:pStyle w:val="sysAppendix"/>
      <w:spacing w:after="0"/>
      <w:jc w:val="right"/>
    </w:pPr>
    <w:r>
      <w:t xml:space="preserve">Appendix </w:t>
    </w:r>
    <w:bookmarkStart w:id="65" w:name="Appendix12_Let"/>
    <w:r>
      <w:t>D</w:t>
    </w:r>
    <w:bookmarkEnd w:id="65"/>
    <w:r>
      <w:t xml:space="preserve"> - </w:t>
    </w:r>
    <w:bookmarkStart w:id="66" w:name="Appendix12_Desc"/>
    <w:r>
      <w:t>Design Risk Assessment</w:t>
    </w:r>
    <w:bookmarkEnd w:id="66"/>
  </w:p>
  <w:p w14:paraId="4070FC07" w14:textId="77777777" w:rsidR="006F34AB" w:rsidRDefault="006F34AB" w:rsidP="00FC2250">
    <w:pPr>
      <w:spacing w:before="0" w:after="0"/>
      <w:jc w:val="right"/>
    </w:pPr>
  </w:p>
  <w:p w14:paraId="4070FC08" w14:textId="77777777" w:rsidR="006F34AB" w:rsidRDefault="006F34AB" w:rsidP="00FC2250">
    <w:pPr>
      <w:spacing w:before="0" w:after="0"/>
      <w:jc w:val="right"/>
    </w:pPr>
  </w:p>
  <w:p w14:paraId="4070FC09" w14:textId="77777777" w:rsidR="006F34AB" w:rsidRDefault="006F34AB" w:rsidP="00FC2250">
    <w:pPr>
      <w:spacing w:before="0" w:after="0"/>
      <w:jc w:val="right"/>
    </w:pPr>
  </w:p>
  <w:p w14:paraId="4070FC0A" w14:textId="77777777" w:rsidR="006F34AB" w:rsidRDefault="006F34AB" w:rsidP="00FC2250">
    <w:pPr>
      <w:spacing w:before="0" w:after="0"/>
      <w:jc w:val="right"/>
    </w:pPr>
  </w:p>
  <w:p w14:paraId="4070FC0B" w14:textId="77777777" w:rsidR="006F34AB" w:rsidRDefault="006F34AB" w:rsidP="00FC2250">
    <w:pPr>
      <w:spacing w:before="0" w:after="0"/>
      <w:jc w:val="right"/>
    </w:pPr>
  </w:p>
  <w:p w14:paraId="4070FC0C" w14:textId="77777777" w:rsidR="006F34AB" w:rsidRPr="00FC2250" w:rsidRDefault="006F34AB" w:rsidP="00FC2250">
    <w:pPr>
      <w:spacing w:before="0" w:after="0"/>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0F" w14:textId="77777777" w:rsidR="006F34AB" w:rsidRDefault="006F34AB" w:rsidP="00FC2250">
    <w:pPr>
      <w:pStyle w:val="sysAppendicesTitle"/>
      <w:spacing w:after="0"/>
      <w:jc w:val="right"/>
    </w:pPr>
    <w:r>
      <w:t>Appendices</w:t>
    </w:r>
  </w:p>
  <w:p w14:paraId="4070FC10" w14:textId="77777777" w:rsidR="006F34AB" w:rsidRDefault="006F34AB" w:rsidP="00FC2250">
    <w:pPr>
      <w:pStyle w:val="sysAppendix"/>
      <w:spacing w:after="0"/>
      <w:jc w:val="right"/>
    </w:pPr>
    <w:r>
      <w:t xml:space="preserve">Appendix </w:t>
    </w:r>
    <w:bookmarkStart w:id="68" w:name="Appendix13_Let"/>
    <w:r>
      <w:t>E</w:t>
    </w:r>
    <w:bookmarkEnd w:id="68"/>
    <w:r>
      <w:t xml:space="preserve"> - </w:t>
    </w:r>
    <w:bookmarkStart w:id="69" w:name="Appendix13_Desc"/>
    <w:r>
      <w:t>Services Information</w:t>
    </w:r>
    <w:bookmarkEnd w:id="69"/>
  </w:p>
  <w:p w14:paraId="4070FC12" w14:textId="77777777" w:rsidR="006F34AB" w:rsidRDefault="006F34AB" w:rsidP="00FC2250">
    <w:pPr>
      <w:spacing w:before="0" w:after="0"/>
      <w:jc w:val="right"/>
    </w:pPr>
  </w:p>
  <w:p w14:paraId="4070FC13" w14:textId="77777777" w:rsidR="006F34AB" w:rsidRDefault="006F34AB" w:rsidP="00FC2250">
    <w:pPr>
      <w:spacing w:before="0" w:after="0"/>
      <w:jc w:val="right"/>
    </w:pPr>
  </w:p>
  <w:p w14:paraId="4070FC14" w14:textId="77777777" w:rsidR="006F34AB" w:rsidRDefault="006F34AB" w:rsidP="00FC2250">
    <w:pPr>
      <w:spacing w:before="0" w:after="0"/>
      <w:jc w:val="right"/>
    </w:pPr>
  </w:p>
  <w:p w14:paraId="4070FC15" w14:textId="77777777" w:rsidR="006F34AB" w:rsidRDefault="006F34AB" w:rsidP="00FC2250">
    <w:pPr>
      <w:spacing w:before="0" w:after="0"/>
      <w:jc w:val="right"/>
    </w:pPr>
  </w:p>
  <w:p w14:paraId="4070FC16" w14:textId="77777777" w:rsidR="006F34AB" w:rsidRDefault="006F34AB" w:rsidP="00FC2250">
    <w:pPr>
      <w:spacing w:before="0" w:after="0"/>
      <w:jc w:val="right"/>
    </w:pPr>
  </w:p>
  <w:p w14:paraId="4070FC17" w14:textId="77777777" w:rsidR="006F34AB" w:rsidRPr="00FC2250" w:rsidRDefault="006F34AB" w:rsidP="00FC2250">
    <w:pPr>
      <w:spacing w:before="0" w:after="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0EADA" w14:textId="77777777" w:rsidR="00C66B07" w:rsidRDefault="00C66B07">
      <w:r>
        <w:separator/>
      </w:r>
    </w:p>
  </w:footnote>
  <w:footnote w:type="continuationSeparator" w:id="0">
    <w:p w14:paraId="05C1591F" w14:textId="77777777" w:rsidR="00C66B07" w:rsidRDefault="00C66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B7" w14:textId="77777777" w:rsidR="006F34AB" w:rsidRDefault="006F34AB">
    <w:pPr>
      <w:pStyle w:val="Header"/>
    </w:pPr>
    <w:r>
      <w:rPr>
        <w:noProof/>
        <w:lang w:eastAsia="en-GB"/>
      </w:rPr>
      <mc:AlternateContent>
        <mc:Choice Requires="wps">
          <w:drawing>
            <wp:anchor distT="0" distB="0" distL="114300" distR="114300" simplePos="0" relativeHeight="251717632" behindDoc="1" locked="0" layoutInCell="1" allowOverlap="1" wp14:anchorId="4070FC3D" wp14:editId="4070FC3E">
              <wp:simplePos x="0" y="0"/>
              <wp:positionH relativeFrom="margin">
                <wp:posOffset>0</wp:posOffset>
              </wp:positionH>
              <mc:AlternateContent>
                <mc:Choice Requires="wp14">
                  <wp:positionV relativeFrom="bottomMargin">
                    <wp14:pctPosVOffset>64900</wp14:pctPosVOffset>
                  </wp:positionV>
                </mc:Choice>
                <mc:Fallback>
                  <wp:positionV relativeFrom="page">
                    <wp:posOffset>10377170</wp:posOffset>
                  </wp:positionV>
                </mc:Fallback>
              </mc:AlternateContent>
              <wp:extent cx="1473835" cy="513715"/>
              <wp:effectExtent l="0" t="0" r="12065" b="635"/>
              <wp:wrapNone/>
              <wp:docPr id="16" name="IssueType0184"/>
              <wp:cNvGraphicFramePr/>
              <a:graphic xmlns:a="http://schemas.openxmlformats.org/drawingml/2006/main">
                <a:graphicData uri="http://schemas.microsoft.com/office/word/2010/wordprocessingShape">
                  <wps:wsp>
                    <wps:cNvSpPr txBox="1"/>
                    <wps:spPr>
                      <a:xfrm>
                        <a:off x="0" y="0"/>
                        <a:ext cx="147383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6F" w14:textId="77777777" w:rsidR="006F34AB" w:rsidRPr="00BA7E1A" w:rsidRDefault="006F34AB" w:rsidP="00BA7E1A">
                          <w:pPr>
                            <w:ind w:left="0"/>
                            <w:jc w:val="right"/>
                            <w:rPr>
                              <w:rFonts w:cs="Calibri"/>
                              <w:color w:val="999999"/>
                              <w:sz w:val="36"/>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IssueType0184" o:spid="_x0000_s1026" type="#_x0000_t202" style="position:absolute;left:0;text-align:left;margin-left:0;margin-top:0;width:116.05pt;height:40.45pt;z-index:-251598848;visibility:visible;mso-wrap-style:none;mso-top-percent:649;mso-wrap-distance-left:9pt;mso-wrap-distance-top:0;mso-wrap-distance-right:9pt;mso-wrap-distance-bottom:0;mso-position-horizontal:absolute;mso-position-horizontal-relative:margin;mso-position-vertical-relative:bottom-margin-area;mso-top-percent:649;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" filled="f" stroked="f" strokeweight=".5pt">
              <v:textbox style="mso-fit-shape-to-text:t" inset="0,0,0,0">
                <w:txbxContent>
                  <w:p w:rsidR="006F34AB" w:rsidRPr="00BA7E1A" w:rsidRDefault="006F34AB" w:rsidP="00BA7E1A">
                    <w:pPr>
                      <w:ind w:left="0"/>
                      <w:jc w:val="right"/>
                      <w:rPr>
                        <w:rFonts w:cs="Calibri"/>
                        <w:color w:val="999999"/>
                        <w:sz w:val="36"/>
                      </w:rPr>
                    </w:pPr>
                  </w:p>
                </w:txbxContent>
              </v:textbox>
              <w10:wrap anchorx="margin" anchory="margin"/>
            </v:shape>
          </w:pict>
        </mc:Fallback>
      </mc:AlternateContent>
    </w:r>
    <w:r>
      <w:rPr>
        <w:noProof/>
        <w:lang w:eastAsia="en-GB"/>
      </w:rPr>
      <mc:AlternateContent>
        <mc:Choice Requires="wps">
          <w:drawing>
            <wp:anchor distT="0" distB="0" distL="114300" distR="114300" simplePos="0" relativeHeight="251703296" behindDoc="1" locked="0" layoutInCell="1" allowOverlap="1" wp14:anchorId="4070FC3F" wp14:editId="4070FC40">
              <wp:simplePos x="0" y="0"/>
              <wp:positionH relativeFrom="margin">
                <wp:posOffset>0</wp:posOffset>
              </wp:positionH>
              <mc:AlternateContent>
                <mc:Choice Requires="wp14">
                  <wp:positionV relativeFrom="bottomMargin">
                    <wp14:pctPosVOffset>64900</wp14:pctPosVOffset>
                  </wp:positionV>
                </mc:Choice>
                <mc:Fallback>
                  <wp:positionV relativeFrom="page">
                    <wp:posOffset>10377170</wp:posOffset>
                  </wp:positionV>
                </mc:Fallback>
              </mc:AlternateContent>
              <wp:extent cx="620395" cy="513715"/>
              <wp:effectExtent l="0" t="0" r="8255" b="635"/>
              <wp:wrapNone/>
              <wp:docPr id="20" name="IssueType0172"/>
              <wp:cNvGraphicFramePr/>
              <a:graphic xmlns:a="http://schemas.openxmlformats.org/drawingml/2006/main">
                <a:graphicData uri="http://schemas.microsoft.com/office/word/2010/wordprocessingShape">
                  <wps:wsp>
                    <wps:cNvSpPr txBox="1"/>
                    <wps:spPr>
                      <a:xfrm>
                        <a:off x="0" y="0"/>
                        <a:ext cx="62039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70" w14:textId="77777777" w:rsidR="006F34AB" w:rsidRPr="005251A6" w:rsidRDefault="006F34AB" w:rsidP="00BA7E1A">
                          <w:pPr>
                            <w:ind w:left="0"/>
                            <w:jc w:val="center"/>
                            <w:rPr>
                              <w:rFonts w:cs="Calibri"/>
                              <w:color w:val="999999"/>
                              <w:sz w:val="36"/>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id="IssueType0172" o:spid="_x0000_s1027" type="#_x0000_t202" style="position:absolute;left:0;text-align:left;margin-left:0;margin-top:0;width:48.85pt;height:40.45pt;z-index:-251613184;visibility:visible;mso-wrap-style:none;mso-top-percent:649;mso-wrap-distance-left:9pt;mso-wrap-distance-top:0;mso-wrap-distance-right:9pt;mso-wrap-distance-bottom:0;mso-position-horizontal:absolute;mso-position-horizontal-relative:margin;mso-position-vertical-relative:bottom-margin-area;mso-top-percent:649;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" filled="f" stroked="f" strokeweight=".5pt">
              <v:textbox style="mso-fit-shape-to-text:t" inset="0,0,0,0">
                <w:txbxContent>
                  <w:p w:rsidR="006F34AB" w:rsidRPr="005251A6" w:rsidRDefault="006F34AB" w:rsidP="00BA7E1A">
                    <w:pPr>
                      <w:ind w:left="0"/>
                      <w:jc w:val="center"/>
                      <w:rPr>
                        <w:rFonts w:cs="Calibri"/>
                        <w:color w:val="999999"/>
                        <w:sz w:val="36"/>
                      </w:rPr>
                    </w:pP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A" w14:textId="77777777" w:rsidR="006F34AB" w:rsidRPr="00C302B0" w:rsidRDefault="006F34AB" w:rsidP="0039026E">
    <w:pPr>
      <w:pStyle w:val="sysHeaderChapter"/>
      <w:rPr>
        <w:rFonts w:ascii="Calibri" w:hAnsi="Calibri" w:cs="Calibri"/>
        <w:sz w:val="20"/>
        <w:szCs w:val="20"/>
      </w:rPr>
    </w:pPr>
    <w:r>
      <w:rPr>
        <w:rFonts w:ascii="Calibri" w:hAnsi="Calibri" w:cs="Calibri"/>
        <w:noProof/>
        <w:sz w:val="20"/>
        <w:szCs w:val="20"/>
        <w:lang w:eastAsia="en-GB"/>
      </w:rPr>
      <mc:AlternateContent>
        <mc:Choice Requires="wps">
          <w:drawing>
            <wp:anchor distT="0" distB="0" distL="114300" distR="114300" simplePos="0" relativeHeight="251698176" behindDoc="0" locked="0" layoutInCell="1" allowOverlap="1" wp14:anchorId="4070FC59" wp14:editId="4070FC5A">
              <wp:simplePos x="0" y="0"/>
              <wp:positionH relativeFrom="column">
                <wp:posOffset>0</wp:posOffset>
              </wp:positionH>
              <wp:positionV relativeFrom="paragraph">
                <wp:posOffset>-173990</wp:posOffset>
              </wp:positionV>
              <wp:extent cx="5295900" cy="1143000"/>
              <wp:effectExtent l="0" t="0" r="0" b="0"/>
              <wp:wrapNone/>
              <wp:docPr id="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FC82" w14:textId="77777777"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07</w:t>
                          </w:r>
                          <w:r w:rsidRPr="00F84615">
                            <w:rPr>
                              <w:rFonts w:ascii="Georgia" w:hAnsi="Georgia"/>
                              <w:color w:val="999999"/>
                              <w:sz w:val="72"/>
                              <w:szCs w:val="36"/>
                            </w:rPr>
                            <w:tab/>
                          </w:r>
                          <w:r w:rsidRPr="00F84615">
                            <w:rPr>
                              <w:rFonts w:ascii="Georgia" w:hAnsi="Georgia"/>
                              <w:color w:val="999999"/>
                              <w:sz w:val="24"/>
                              <w:szCs w:val="36"/>
                            </w:rPr>
                            <w:tab/>
                            <w:t>Check</w:t>
                          </w:r>
                        </w:p>
                        <w:p w14:paraId="4070FC83" w14:textId="77777777" w:rsidR="006F34AB" w:rsidRPr="001B5F98" w:rsidRDefault="006F34AB" w:rsidP="00F84615">
                          <w:pPr>
                            <w:tabs>
                              <w:tab w:val="right" w:pos="1077"/>
                              <w:tab w:val="left" w:pos="1134"/>
                            </w:tabs>
                            <w:spacing w:before="0" w:after="0"/>
                            <w:ind w:hanging="1134"/>
                            <w:rPr>
                              <w:szCs w:val="36"/>
                            </w:rPr>
                          </w:pPr>
                        </w:p>
                      </w:txbxContent>
                    </wps:txbx>
                    <wps:bodyPr rot="0" vert="horz" wrap="square" lIns="1651" tIns="0" rIns="1651"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 o:spid="_x0000_s1037" type="#_x0000_t202" style="position:absolute;margin-left:0;margin-top:-13.7pt;width:417pt;height:9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" stroked="f">
              <v:textbox inset=".13pt,0,.13pt,0">
                <w:txbxContent>
                  <w:p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07</w:t>
                    </w:r>
                    <w:r w:rsidRPr="00F84615">
                      <w:rPr>
                        <w:rFonts w:ascii="Georgia" w:hAnsi="Georgia"/>
                        <w:color w:val="999999"/>
                        <w:sz w:val="72"/>
                        <w:szCs w:val="36"/>
                      </w:rPr>
                      <w:tab/>
                    </w:r>
                    <w:r w:rsidRPr="00F84615">
                      <w:rPr>
                        <w:rFonts w:ascii="Georgia" w:hAnsi="Georgia"/>
                        <w:color w:val="999999"/>
                        <w:sz w:val="24"/>
                        <w:szCs w:val="36"/>
                      </w:rPr>
                      <w:tab/>
                      <w:t>Check</w:t>
                    </w:r>
                  </w:p>
                  <w:p w:rsidR="006F34AB" w:rsidRPr="001B5F98" w:rsidRDefault="006F34AB" w:rsidP="00F84615">
                    <w:pPr>
                      <w:tabs>
                        <w:tab w:val="right" w:pos="1077"/>
                        <w:tab w:val="left" w:pos="1134"/>
                      </w:tabs>
                      <w:spacing w:before="0" w:after="0"/>
                      <w:ind w:hanging="1134"/>
                      <w:rPr>
                        <w:szCs w:val="36"/>
                      </w:rPr>
                    </w:pPr>
                  </w:p>
                </w:txbxContent>
              </v:textbox>
            </v:shape>
          </w:pict>
        </mc:Fallback>
      </mc:AlternateContent>
    </w:r>
    <w:r w:rsidRPr="00C302B0">
      <w:rPr>
        <w:rFonts w:ascii="Calibri" w:hAnsi="Calibri" w:cs="Calibri"/>
        <w:sz w:val="20"/>
        <w:szCs w:val="20"/>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B" w14:textId="77777777" w:rsidR="006F34AB" w:rsidRPr="00C302B0" w:rsidRDefault="006F34AB" w:rsidP="0039026E">
    <w:pPr>
      <w:pStyle w:val="sysHeaderChapter"/>
      <w:rPr>
        <w:rFonts w:ascii="Calibri" w:hAnsi="Calibri" w:cs="Calibri"/>
        <w:sz w:val="20"/>
        <w:szCs w:val="20"/>
      </w:rPr>
    </w:pPr>
    <w:r>
      <w:rPr>
        <w:rFonts w:ascii="Calibri" w:hAnsi="Calibri" w:cs="Calibri"/>
        <w:noProof/>
        <w:sz w:val="20"/>
        <w:szCs w:val="20"/>
        <w:lang w:eastAsia="en-GB"/>
      </w:rPr>
      <mc:AlternateContent>
        <mc:Choice Requires="wps">
          <w:drawing>
            <wp:anchor distT="0" distB="0" distL="114300" distR="114300" simplePos="0" relativeHeight="251700224" behindDoc="0" locked="0" layoutInCell="1" allowOverlap="1" wp14:anchorId="4070FC5B" wp14:editId="4070FC5C">
              <wp:simplePos x="0" y="0"/>
              <wp:positionH relativeFrom="column">
                <wp:posOffset>0</wp:posOffset>
              </wp:positionH>
              <wp:positionV relativeFrom="paragraph">
                <wp:posOffset>-173990</wp:posOffset>
              </wp:positionV>
              <wp:extent cx="5276850" cy="1143000"/>
              <wp:effectExtent l="0" t="0" r="0" b="0"/>
              <wp:wrapNone/>
              <wp:docPr id="5"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FC84" w14:textId="77777777"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08</w:t>
                          </w:r>
                          <w:r w:rsidRPr="00F84615">
                            <w:rPr>
                              <w:rFonts w:ascii="Georgia" w:hAnsi="Georgia"/>
                              <w:color w:val="999999"/>
                              <w:sz w:val="72"/>
                              <w:szCs w:val="36"/>
                            </w:rPr>
                            <w:tab/>
                          </w:r>
                          <w:r w:rsidRPr="00F84615">
                            <w:rPr>
                              <w:rFonts w:ascii="Georgia" w:hAnsi="Georgia"/>
                              <w:color w:val="999999"/>
                              <w:sz w:val="24"/>
                              <w:szCs w:val="36"/>
                            </w:rPr>
                            <w:tab/>
                            <w:t>Documents and Drawings</w:t>
                          </w:r>
                        </w:p>
                        <w:p w14:paraId="4070FC85" w14:textId="77777777" w:rsidR="006F34AB" w:rsidRPr="001B5F98" w:rsidRDefault="006F34AB" w:rsidP="00F84615">
                          <w:pPr>
                            <w:tabs>
                              <w:tab w:val="right" w:pos="1077"/>
                              <w:tab w:val="left" w:pos="1134"/>
                            </w:tabs>
                            <w:spacing w:before="0" w:after="0"/>
                            <w:ind w:hanging="1134"/>
                            <w:rPr>
                              <w:szCs w:val="36"/>
                            </w:rPr>
                          </w:pPr>
                        </w:p>
                      </w:txbxContent>
                    </wps:txbx>
                    <wps:bodyPr rot="0" vert="horz" wrap="square" lIns="1651" tIns="0" rIns="1651"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038" type="#_x0000_t202" style="position:absolute;margin-left:0;margin-top:-13.7pt;width:415.5pt;height:9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" stroked="f">
              <v:textbox inset=".13pt,0,.13pt,0">
                <w:txbxContent>
                  <w:p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08</w:t>
                    </w:r>
                    <w:r w:rsidRPr="00F84615">
                      <w:rPr>
                        <w:rFonts w:ascii="Georgia" w:hAnsi="Georgia"/>
                        <w:color w:val="999999"/>
                        <w:sz w:val="72"/>
                        <w:szCs w:val="36"/>
                      </w:rPr>
                      <w:tab/>
                    </w:r>
                    <w:r w:rsidRPr="00F84615">
                      <w:rPr>
                        <w:rFonts w:ascii="Georgia" w:hAnsi="Georgia"/>
                        <w:color w:val="999999"/>
                        <w:sz w:val="24"/>
                        <w:szCs w:val="36"/>
                      </w:rPr>
                      <w:tab/>
                      <w:t>Documents and Drawings</w:t>
                    </w:r>
                  </w:p>
                  <w:p w:rsidR="006F34AB" w:rsidRPr="001B5F98" w:rsidRDefault="006F34AB" w:rsidP="00F84615">
                    <w:pPr>
                      <w:tabs>
                        <w:tab w:val="right" w:pos="1077"/>
                        <w:tab w:val="left" w:pos="1134"/>
                      </w:tabs>
                      <w:spacing w:before="0" w:after="0"/>
                      <w:ind w:hanging="1134"/>
                      <w:rPr>
                        <w:szCs w:val="36"/>
                      </w:rPr>
                    </w:pPr>
                  </w:p>
                </w:txbxContent>
              </v:textbox>
            </v:shape>
          </w:pict>
        </mc:Fallback>
      </mc:AlternateContent>
    </w:r>
    <w:r w:rsidRPr="00C302B0">
      <w:rPr>
        <w:rFonts w:ascii="Calibri" w:hAnsi="Calibri" w:cs="Calibri"/>
        <w:sz w:val="20"/>
        <w:szCs w:val="20"/>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C" w14:textId="77777777" w:rsidR="006F34AB" w:rsidRPr="00C302B0" w:rsidRDefault="006F34AB" w:rsidP="0039026E">
    <w:pPr>
      <w:pStyle w:val="sysHeaderChapter"/>
      <w:rPr>
        <w:rFonts w:ascii="Calibri" w:hAnsi="Calibri" w:cs="Calibri"/>
        <w:sz w:val="20"/>
        <w:szCs w:val="20"/>
      </w:rPr>
    </w:pPr>
    <w:r>
      <w:rPr>
        <w:rFonts w:ascii="Calibri" w:hAnsi="Calibri" w:cs="Calibri"/>
        <w:noProof/>
        <w:sz w:val="20"/>
        <w:szCs w:val="20"/>
        <w:lang w:eastAsia="en-GB"/>
      </w:rPr>
      <mc:AlternateContent>
        <mc:Choice Requires="wps">
          <w:drawing>
            <wp:anchor distT="0" distB="0" distL="114300" distR="114300" simplePos="0" relativeHeight="251702272" behindDoc="0" locked="0" layoutInCell="1" allowOverlap="1" wp14:anchorId="4070FC5D" wp14:editId="4070FC5E">
              <wp:simplePos x="0" y="0"/>
              <wp:positionH relativeFrom="column">
                <wp:posOffset>0</wp:posOffset>
              </wp:positionH>
              <wp:positionV relativeFrom="paragraph">
                <wp:posOffset>-173990</wp:posOffset>
              </wp:positionV>
              <wp:extent cx="5248275" cy="1143000"/>
              <wp:effectExtent l="0" t="0" r="9525" b="0"/>
              <wp:wrapNone/>
              <wp:docPr id="4"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FC86" w14:textId="77777777"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09</w:t>
                          </w:r>
                          <w:r w:rsidRPr="00F84615">
                            <w:rPr>
                              <w:rFonts w:ascii="Georgia" w:hAnsi="Georgia"/>
                              <w:color w:val="999999"/>
                              <w:sz w:val="72"/>
                              <w:szCs w:val="36"/>
                            </w:rPr>
                            <w:tab/>
                          </w:r>
                          <w:r w:rsidRPr="00F84615">
                            <w:rPr>
                              <w:rFonts w:ascii="Georgia" w:hAnsi="Georgia"/>
                              <w:color w:val="999999"/>
                              <w:sz w:val="24"/>
                              <w:szCs w:val="36"/>
                            </w:rPr>
                            <w:tab/>
                            <w:t>Approvals</w:t>
                          </w:r>
                        </w:p>
                        <w:p w14:paraId="4070FC87" w14:textId="77777777" w:rsidR="006F34AB" w:rsidRPr="001B5F98" w:rsidRDefault="006F34AB" w:rsidP="00F84615">
                          <w:pPr>
                            <w:tabs>
                              <w:tab w:val="right" w:pos="1077"/>
                              <w:tab w:val="left" w:pos="1134"/>
                            </w:tabs>
                            <w:spacing w:before="0" w:after="0"/>
                            <w:ind w:hanging="1134"/>
                            <w:rPr>
                              <w:szCs w:val="36"/>
                            </w:rPr>
                          </w:pPr>
                        </w:p>
                      </w:txbxContent>
                    </wps:txbx>
                    <wps:bodyPr rot="0" vert="horz" wrap="square" lIns="1651" tIns="0" rIns="1651"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1" o:spid="_x0000_s1039" type="#_x0000_t202" style="position:absolute;margin-left:0;margin-top:-13.7pt;width:413.25pt;height:9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" stroked="f">
              <v:textbox inset=".13pt,0,.13pt,0">
                <w:txbxContent>
                  <w:p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09</w:t>
                    </w:r>
                    <w:r w:rsidRPr="00F84615">
                      <w:rPr>
                        <w:rFonts w:ascii="Georgia" w:hAnsi="Georgia"/>
                        <w:color w:val="999999"/>
                        <w:sz w:val="72"/>
                        <w:szCs w:val="36"/>
                      </w:rPr>
                      <w:tab/>
                    </w:r>
                    <w:r w:rsidRPr="00F84615">
                      <w:rPr>
                        <w:rFonts w:ascii="Georgia" w:hAnsi="Georgia"/>
                        <w:color w:val="999999"/>
                        <w:sz w:val="24"/>
                        <w:szCs w:val="36"/>
                      </w:rPr>
                      <w:tab/>
                      <w:t>Approvals</w:t>
                    </w:r>
                  </w:p>
                  <w:p w:rsidR="006F34AB" w:rsidRPr="001B5F98" w:rsidRDefault="006F34AB" w:rsidP="00F84615">
                    <w:pPr>
                      <w:tabs>
                        <w:tab w:val="right" w:pos="1077"/>
                        <w:tab w:val="left" w:pos="1134"/>
                      </w:tabs>
                      <w:spacing w:before="0" w:after="0"/>
                      <w:ind w:hanging="1134"/>
                      <w:rPr>
                        <w:szCs w:val="36"/>
                      </w:rPr>
                    </w:pPr>
                  </w:p>
                </w:txbxContent>
              </v:textbox>
            </v:shape>
          </w:pict>
        </mc:Fallback>
      </mc:AlternateContent>
    </w:r>
    <w:r w:rsidRPr="00C302B0">
      <w:rPr>
        <w:rFonts w:ascii="Calibri" w:hAnsi="Calibri" w:cs="Calibri"/>
        <w:sz w:val="20"/>
        <w:szCs w:val="20"/>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D" w14:textId="77777777" w:rsidR="006F34AB" w:rsidRDefault="006F34AB" w:rsidP="008F6DD7">
    <w:pPr>
      <w:pStyle w:val="Header"/>
      <w:rPr>
        <w:color w:val="FFFFFF"/>
      </w:rPr>
    </w:pPr>
    <w:bookmarkStart w:id="52" w:name="Appendix01_Let_Hidden"/>
    <w:r w:rsidRPr="008F6DD7">
      <w:rPr>
        <w:color w:val="FFFFFF"/>
      </w:rPr>
      <w:t>A</w:t>
    </w:r>
    <w:bookmarkEnd w:id="52"/>
  </w:p>
  <w:p w14:paraId="4070FBDE" w14:textId="77777777" w:rsidR="006F34AB" w:rsidRPr="008F6DD7" w:rsidRDefault="006F34AB" w:rsidP="008F6DD7">
    <w:pPr>
      <w:pStyle w:val="Header"/>
      <w:rPr>
        <w:color w:val="FFFFFF"/>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5" w:name="Appendix01_BlankPageLet_Hidden"/>
  <w:p w14:paraId="4070FBE8" w14:textId="77777777" w:rsidR="006F34AB" w:rsidRDefault="006F34AB" w:rsidP="008F6DD7">
    <w:pPr>
      <w:pStyle w:val="Header"/>
      <w:rPr>
        <w:color w:val="FFFFFF"/>
      </w:rPr>
    </w:pPr>
    <w:r>
      <w:rPr>
        <w:noProof/>
        <w:color w:val="FFFFFF"/>
        <w:lang w:eastAsia="en-GB"/>
      </w:rPr>
      <mc:AlternateContent>
        <mc:Choice Requires="wps">
          <w:drawing>
            <wp:anchor distT="0" distB="0" distL="114300" distR="114300" simplePos="0" relativeHeight="251721728" behindDoc="1" locked="0" layoutInCell="1" allowOverlap="1" wp14:anchorId="4070FC5F" wp14:editId="4070FC60">
              <wp:simplePos x="0" y="0"/>
              <wp:positionH relativeFrom="margin">
                <wp:posOffset>4604385</wp:posOffset>
              </wp:positionH>
              <wp:positionV relativeFrom="paragraph">
                <wp:posOffset>-958215</wp:posOffset>
              </wp:positionV>
              <wp:extent cx="1473835" cy="513715"/>
              <wp:effectExtent l="0" t="0" r="12065" b="635"/>
              <wp:wrapNone/>
              <wp:docPr id="34" name="IssueType0188"/>
              <wp:cNvGraphicFramePr/>
              <a:graphic xmlns:a="http://schemas.openxmlformats.org/drawingml/2006/main">
                <a:graphicData uri="http://schemas.microsoft.com/office/word/2010/wordprocessingShape">
                  <wps:wsp>
                    <wps:cNvSpPr txBox="1"/>
                    <wps:spPr>
                      <a:xfrm>
                        <a:off x="0" y="0"/>
                        <a:ext cx="147383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88" w14:textId="77777777" w:rsidR="006F34AB" w:rsidRPr="00BA7E1A" w:rsidRDefault="006F34AB" w:rsidP="00BA7E1A">
                          <w:pPr>
                            <w:ind w:left="0"/>
                            <w:jc w:val="right"/>
                            <w:rPr>
                              <w:rFonts w:cs="Calibri"/>
                              <w:color w:val="999999"/>
                              <w:sz w:val="36"/>
                            </w:rPr>
                          </w:pPr>
                          <w:r w:rsidRPr="00BA7E1A">
                            <w:rPr>
                              <w:rFonts w:cs="Calibri"/>
                              <w:color w:val="999999"/>
                              <w:sz w:val="36"/>
                            </w:rPr>
                            <w:t>FOR COMMENT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IssueType0188" o:spid="_x0000_s1040" type="#_x0000_t202" style="position:absolute;left:0;text-align:left;margin-left:362.55pt;margin-top:-75.45pt;width:116.05pt;height:40.45pt;z-index:-251594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" filled="f" stroked="f" strokeweight=".5pt">
              <v:textbox style="mso-fit-shape-to-text:t" inset="0,0,0,0">
                <w:txbxContent>
                  <w:p w:rsidR="006F34AB" w:rsidRPr="00BA7E1A" w:rsidRDefault="006F34AB" w:rsidP="00BA7E1A">
                    <w:pPr>
                      <w:ind w:left="0"/>
                      <w:jc w:val="right"/>
                      <w:rPr>
                        <w:rFonts w:cs="Calibri"/>
                        <w:color w:val="999999"/>
                        <w:sz w:val="36"/>
                      </w:rPr>
                    </w:pPr>
                    <w:r w:rsidRPr="00BA7E1A">
                      <w:rPr>
                        <w:rFonts w:cs="Calibri"/>
                        <w:color w:val="999999"/>
                        <w:sz w:val="36"/>
                      </w:rPr>
                      <w:t>FOR COMMENT</w:t>
                    </w:r>
                  </w:p>
                </w:txbxContent>
              </v:textbox>
              <w10:wrap anchorx="margin"/>
            </v:shape>
          </w:pict>
        </mc:Fallback>
      </mc:AlternateContent>
    </w:r>
    <w:r>
      <w:rPr>
        <w:noProof/>
        <w:color w:val="FFFFFF"/>
        <w:lang w:eastAsia="en-GB"/>
      </w:rPr>
      <mc:AlternateContent>
        <mc:Choice Requires="wps">
          <w:drawing>
            <wp:anchor distT="0" distB="0" distL="114300" distR="114300" simplePos="0" relativeHeight="251707392" behindDoc="1" locked="0" layoutInCell="1" allowOverlap="1" wp14:anchorId="4070FC61" wp14:editId="4070FC62">
              <wp:simplePos x="0" y="0"/>
              <wp:positionH relativeFrom="margin">
                <wp:posOffset>5458460</wp:posOffset>
              </wp:positionH>
              <wp:positionV relativeFrom="paragraph">
                <wp:posOffset>-958215</wp:posOffset>
              </wp:positionV>
              <wp:extent cx="620395" cy="513715"/>
              <wp:effectExtent l="0" t="0" r="8255" b="635"/>
              <wp:wrapNone/>
              <wp:docPr id="25" name="IssueType0176"/>
              <wp:cNvGraphicFramePr/>
              <a:graphic xmlns:a="http://schemas.openxmlformats.org/drawingml/2006/main">
                <a:graphicData uri="http://schemas.microsoft.com/office/word/2010/wordprocessingShape">
                  <wps:wsp>
                    <wps:cNvSpPr txBox="1"/>
                    <wps:spPr>
                      <a:xfrm>
                        <a:off x="0" y="0"/>
                        <a:ext cx="62039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89" w14:textId="77777777" w:rsidR="006F34AB" w:rsidRPr="005251A6" w:rsidRDefault="006F34AB" w:rsidP="005251A6">
                          <w:pPr>
                            <w:ind w:left="0"/>
                            <w:jc w:val="right"/>
                            <w:rPr>
                              <w:rFonts w:cs="Calibri"/>
                              <w:color w:val="999999"/>
                              <w:sz w:val="36"/>
                            </w:rPr>
                          </w:pPr>
                          <w:r w:rsidRPr="005251A6">
                            <w:rPr>
                              <w:rFonts w:cs="Calibri"/>
                              <w:color w:val="999999"/>
                              <w:sz w:val="36"/>
                            </w:rPr>
                            <w:t>DRAFT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id="IssueType0176" o:spid="_x0000_s1041" type="#_x0000_t202" style="position:absolute;left:0;text-align:left;margin-left:429.8pt;margin-top:-75.45pt;width:48.85pt;height:40.45pt;z-index:-2516090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" filled="f" stroked="f" strokeweight=".5pt">
              <v:textbox style="mso-fit-shape-to-text:t" inset="0,0,0,0">
                <w:txbxContent>
                  <w:p w:rsidR="006F34AB" w:rsidRPr="005251A6" w:rsidRDefault="006F34AB" w:rsidP="005251A6">
                    <w:pPr>
                      <w:ind w:left="0"/>
                      <w:jc w:val="right"/>
                      <w:rPr>
                        <w:rFonts w:cs="Calibri"/>
                        <w:color w:val="999999"/>
                        <w:sz w:val="36"/>
                      </w:rPr>
                    </w:pPr>
                    <w:r w:rsidRPr="005251A6">
                      <w:rPr>
                        <w:rFonts w:cs="Calibri"/>
                        <w:color w:val="999999"/>
                        <w:sz w:val="36"/>
                      </w:rPr>
                      <w:t>DRAFT</w:t>
                    </w:r>
                  </w:p>
                </w:txbxContent>
              </v:textbox>
              <w10:wrap anchorx="margin"/>
            </v:shape>
          </w:pict>
        </mc:Fallback>
      </mc:AlternateContent>
    </w:r>
    <w:r w:rsidRPr="008F6DD7">
      <w:rPr>
        <w:color w:val="FFFFFF"/>
      </w:rPr>
      <w:t>A</w:t>
    </w:r>
    <w:bookmarkEnd w:id="55"/>
  </w:p>
  <w:p w14:paraId="4070FBE9" w14:textId="77777777" w:rsidR="006F34AB" w:rsidRPr="008F6DD7" w:rsidRDefault="006F34AB" w:rsidP="008F6DD7">
    <w:pPr>
      <w:pStyle w:val="Header"/>
      <w:rPr>
        <w:color w:val="FFFFFF"/>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EC" w14:textId="77777777" w:rsidR="006F34AB" w:rsidRDefault="006F34AB" w:rsidP="006B3C67">
    <w:pPr>
      <w:pStyle w:val="Header"/>
      <w:rPr>
        <w:color w:val="FFFFFF"/>
      </w:rPr>
    </w:pPr>
    <w:bookmarkStart w:id="58" w:name="Appendix09_Let_Hidden"/>
    <w:r w:rsidRPr="006B3C67">
      <w:rPr>
        <w:color w:val="FFFFFF"/>
      </w:rPr>
      <w:t>B</w:t>
    </w:r>
    <w:bookmarkEnd w:id="58"/>
  </w:p>
  <w:p w14:paraId="4070FBED" w14:textId="77777777" w:rsidR="006F34AB" w:rsidRPr="006B3C67" w:rsidRDefault="006F34AB" w:rsidP="006B3C67">
    <w:pPr>
      <w:pStyle w:val="Header"/>
      <w:rPr>
        <w:color w:val="FFFFFF"/>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1" w:name="Appendix11_Let_Hidden"/>
  <w:p w14:paraId="4070FBF7" w14:textId="77777777" w:rsidR="006F34AB" w:rsidRDefault="006F34AB" w:rsidP="006B3C67">
    <w:pPr>
      <w:pStyle w:val="Header"/>
      <w:rPr>
        <w:color w:val="FFFFFF"/>
      </w:rPr>
    </w:pPr>
    <w:r>
      <w:rPr>
        <w:noProof/>
        <w:color w:val="FFFFFF"/>
        <w:lang w:eastAsia="en-GB"/>
      </w:rPr>
      <mc:AlternateContent>
        <mc:Choice Requires="wps">
          <w:drawing>
            <wp:anchor distT="0" distB="0" distL="114300" distR="114300" simplePos="0" relativeHeight="251723776" behindDoc="1" locked="0" layoutInCell="1" allowOverlap="1" wp14:anchorId="4070FC63" wp14:editId="4070FC64">
              <wp:simplePos x="0" y="0"/>
              <wp:positionH relativeFrom="margin">
                <wp:posOffset>4604385</wp:posOffset>
              </wp:positionH>
              <wp:positionV relativeFrom="paragraph">
                <wp:posOffset>-958215</wp:posOffset>
              </wp:positionV>
              <wp:extent cx="1473835" cy="513715"/>
              <wp:effectExtent l="0" t="0" r="12065" b="635"/>
              <wp:wrapNone/>
              <wp:docPr id="36" name="IssueType0190"/>
              <wp:cNvGraphicFramePr/>
              <a:graphic xmlns:a="http://schemas.openxmlformats.org/drawingml/2006/main">
                <a:graphicData uri="http://schemas.microsoft.com/office/word/2010/wordprocessingShape">
                  <wps:wsp>
                    <wps:cNvSpPr txBox="1"/>
                    <wps:spPr>
                      <a:xfrm>
                        <a:off x="0" y="0"/>
                        <a:ext cx="147383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8A" w14:textId="77777777" w:rsidR="006F34AB" w:rsidRPr="00BA7E1A" w:rsidRDefault="006F34AB" w:rsidP="00BA7E1A">
                          <w:pPr>
                            <w:ind w:left="0"/>
                            <w:jc w:val="right"/>
                            <w:rPr>
                              <w:rFonts w:cs="Calibri"/>
                              <w:color w:val="999999"/>
                              <w:sz w:val="36"/>
                            </w:rPr>
                          </w:pPr>
                          <w:r w:rsidRPr="00BA7E1A">
                            <w:rPr>
                              <w:rFonts w:cs="Calibri"/>
                              <w:color w:val="999999"/>
                              <w:sz w:val="36"/>
                            </w:rPr>
                            <w:t>FOR COMMENT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IssueType0190" o:spid="_x0000_s1042" type="#_x0000_t202" style="position:absolute;left:0;text-align:left;margin-left:362.55pt;margin-top:-75.45pt;width:116.05pt;height:40.45pt;z-index:-25159270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" filled="f" stroked="f" strokeweight=".5pt">
              <v:textbox style="mso-fit-shape-to-text:t" inset="0,0,0,0">
                <w:txbxContent>
                  <w:p w:rsidR="006F34AB" w:rsidRPr="00BA7E1A" w:rsidRDefault="006F34AB" w:rsidP="00BA7E1A">
                    <w:pPr>
                      <w:ind w:left="0"/>
                      <w:jc w:val="right"/>
                      <w:rPr>
                        <w:rFonts w:cs="Calibri"/>
                        <w:color w:val="999999"/>
                        <w:sz w:val="36"/>
                      </w:rPr>
                    </w:pPr>
                    <w:r w:rsidRPr="00BA7E1A">
                      <w:rPr>
                        <w:rFonts w:cs="Calibri"/>
                        <w:color w:val="999999"/>
                        <w:sz w:val="36"/>
                      </w:rPr>
                      <w:t>FOR COMMENT</w:t>
                    </w:r>
                  </w:p>
                </w:txbxContent>
              </v:textbox>
              <w10:wrap anchorx="margin"/>
            </v:shape>
          </w:pict>
        </mc:Fallback>
      </mc:AlternateContent>
    </w:r>
    <w:r>
      <w:rPr>
        <w:noProof/>
        <w:color w:val="FFFFFF"/>
        <w:lang w:eastAsia="en-GB"/>
      </w:rPr>
      <mc:AlternateContent>
        <mc:Choice Requires="wps">
          <w:drawing>
            <wp:anchor distT="0" distB="0" distL="114300" distR="114300" simplePos="0" relativeHeight="251709440" behindDoc="1" locked="0" layoutInCell="1" allowOverlap="1" wp14:anchorId="4070FC65" wp14:editId="4070FC66">
              <wp:simplePos x="0" y="0"/>
              <wp:positionH relativeFrom="margin">
                <wp:posOffset>5458460</wp:posOffset>
              </wp:positionH>
              <wp:positionV relativeFrom="paragraph">
                <wp:posOffset>-958215</wp:posOffset>
              </wp:positionV>
              <wp:extent cx="620395" cy="513715"/>
              <wp:effectExtent l="0" t="0" r="8255" b="635"/>
              <wp:wrapNone/>
              <wp:docPr id="27" name="IssueType0178"/>
              <wp:cNvGraphicFramePr/>
              <a:graphic xmlns:a="http://schemas.openxmlformats.org/drawingml/2006/main">
                <a:graphicData uri="http://schemas.microsoft.com/office/word/2010/wordprocessingShape">
                  <wps:wsp>
                    <wps:cNvSpPr txBox="1"/>
                    <wps:spPr>
                      <a:xfrm>
                        <a:off x="0" y="0"/>
                        <a:ext cx="62039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8B" w14:textId="77777777" w:rsidR="006F34AB" w:rsidRPr="005251A6" w:rsidRDefault="006F34AB" w:rsidP="005251A6">
                          <w:pPr>
                            <w:ind w:left="0"/>
                            <w:jc w:val="right"/>
                            <w:rPr>
                              <w:rFonts w:cs="Calibri"/>
                              <w:color w:val="999999"/>
                              <w:sz w:val="36"/>
                            </w:rPr>
                          </w:pPr>
                          <w:r w:rsidRPr="005251A6">
                            <w:rPr>
                              <w:rFonts w:cs="Calibri"/>
                              <w:color w:val="999999"/>
                              <w:sz w:val="36"/>
                            </w:rPr>
                            <w:t>DRAFT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id="IssueType0178" o:spid="_x0000_s1043" type="#_x0000_t202" style="position:absolute;left:0;text-align:left;margin-left:429.8pt;margin-top:-75.45pt;width:48.85pt;height:40.45pt;z-index:-2516070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" filled="f" stroked="f" strokeweight=".5pt">
              <v:textbox style="mso-fit-shape-to-text:t" inset="0,0,0,0">
                <w:txbxContent>
                  <w:p w:rsidR="006F34AB" w:rsidRPr="005251A6" w:rsidRDefault="006F34AB" w:rsidP="005251A6">
                    <w:pPr>
                      <w:ind w:left="0"/>
                      <w:jc w:val="right"/>
                      <w:rPr>
                        <w:rFonts w:cs="Calibri"/>
                        <w:color w:val="999999"/>
                        <w:sz w:val="36"/>
                      </w:rPr>
                    </w:pPr>
                    <w:r w:rsidRPr="005251A6">
                      <w:rPr>
                        <w:rFonts w:cs="Calibri"/>
                        <w:color w:val="999999"/>
                        <w:sz w:val="36"/>
                      </w:rPr>
                      <w:t>DRAFT</w:t>
                    </w:r>
                  </w:p>
                </w:txbxContent>
              </v:textbox>
              <w10:wrap anchorx="margin"/>
            </v:shape>
          </w:pict>
        </mc:Fallback>
      </mc:AlternateContent>
    </w:r>
    <w:r>
      <w:rPr>
        <w:color w:val="FFFFFF"/>
      </w:rPr>
      <w:t>C</w:t>
    </w:r>
    <w:bookmarkEnd w:id="61"/>
  </w:p>
  <w:p w14:paraId="4070FBF8" w14:textId="77777777" w:rsidR="006F34AB" w:rsidRPr="006B3C67" w:rsidRDefault="006F34AB" w:rsidP="006B3C67">
    <w:pPr>
      <w:pStyle w:val="Header"/>
      <w:rPr>
        <w:color w:val="FFFFFF"/>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4" w:name="Appendix12_Let_Hidden"/>
  <w:p w14:paraId="4070FC02" w14:textId="77777777" w:rsidR="006F34AB" w:rsidRDefault="006F34AB" w:rsidP="00FC2250">
    <w:pPr>
      <w:pStyle w:val="Header"/>
      <w:rPr>
        <w:color w:val="FFFFFF"/>
      </w:rPr>
    </w:pPr>
    <w:r>
      <w:rPr>
        <w:noProof/>
        <w:color w:val="FFFFFF"/>
        <w:lang w:eastAsia="en-GB"/>
      </w:rPr>
      <mc:AlternateContent>
        <mc:Choice Requires="wps">
          <w:drawing>
            <wp:anchor distT="0" distB="0" distL="114300" distR="114300" simplePos="0" relativeHeight="251725824" behindDoc="1" locked="0" layoutInCell="1" allowOverlap="1" wp14:anchorId="4070FC67" wp14:editId="4070FC68">
              <wp:simplePos x="0" y="0"/>
              <wp:positionH relativeFrom="margin">
                <wp:posOffset>4604385</wp:posOffset>
              </wp:positionH>
              <wp:positionV relativeFrom="paragraph">
                <wp:posOffset>-958215</wp:posOffset>
              </wp:positionV>
              <wp:extent cx="1473835" cy="513715"/>
              <wp:effectExtent l="0" t="0" r="12065" b="635"/>
              <wp:wrapNone/>
              <wp:docPr id="38" name="IssueType0192"/>
              <wp:cNvGraphicFramePr/>
              <a:graphic xmlns:a="http://schemas.openxmlformats.org/drawingml/2006/main">
                <a:graphicData uri="http://schemas.microsoft.com/office/word/2010/wordprocessingShape">
                  <wps:wsp>
                    <wps:cNvSpPr txBox="1"/>
                    <wps:spPr>
                      <a:xfrm>
                        <a:off x="0" y="0"/>
                        <a:ext cx="147383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8C" w14:textId="77777777" w:rsidR="006F34AB" w:rsidRPr="00BA7E1A" w:rsidRDefault="006F34AB" w:rsidP="00BA7E1A">
                          <w:pPr>
                            <w:ind w:left="0"/>
                            <w:jc w:val="right"/>
                            <w:rPr>
                              <w:rFonts w:cs="Calibri"/>
                              <w:color w:val="999999"/>
                              <w:sz w:val="36"/>
                            </w:rPr>
                          </w:pPr>
                          <w:r w:rsidRPr="00BA7E1A">
                            <w:rPr>
                              <w:rFonts w:cs="Calibri"/>
                              <w:color w:val="999999"/>
                              <w:sz w:val="36"/>
                            </w:rPr>
                            <w:t>FOR COMMENT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IssueType0192" o:spid="_x0000_s1044" type="#_x0000_t202" style="position:absolute;left:0;text-align:left;margin-left:362.55pt;margin-top:-75.45pt;width:116.05pt;height:40.45pt;z-index:-2515906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" filled="f" stroked="f" strokeweight=".5pt">
              <v:textbox style="mso-fit-shape-to-text:t" inset="0,0,0,0">
                <w:txbxContent>
                  <w:p w:rsidR="006F34AB" w:rsidRPr="00BA7E1A" w:rsidRDefault="006F34AB" w:rsidP="00BA7E1A">
                    <w:pPr>
                      <w:ind w:left="0"/>
                      <w:jc w:val="right"/>
                      <w:rPr>
                        <w:rFonts w:cs="Calibri"/>
                        <w:color w:val="999999"/>
                        <w:sz w:val="36"/>
                      </w:rPr>
                    </w:pPr>
                    <w:r w:rsidRPr="00BA7E1A">
                      <w:rPr>
                        <w:rFonts w:cs="Calibri"/>
                        <w:color w:val="999999"/>
                        <w:sz w:val="36"/>
                      </w:rPr>
                      <w:t>FOR COMMENT</w:t>
                    </w:r>
                  </w:p>
                </w:txbxContent>
              </v:textbox>
              <w10:wrap anchorx="margin"/>
            </v:shape>
          </w:pict>
        </mc:Fallback>
      </mc:AlternateContent>
    </w:r>
    <w:r>
      <w:rPr>
        <w:noProof/>
        <w:color w:val="FFFFFF"/>
        <w:lang w:eastAsia="en-GB"/>
      </w:rPr>
      <mc:AlternateContent>
        <mc:Choice Requires="wps">
          <w:drawing>
            <wp:anchor distT="0" distB="0" distL="114300" distR="114300" simplePos="0" relativeHeight="251711488" behindDoc="1" locked="0" layoutInCell="1" allowOverlap="1" wp14:anchorId="4070FC69" wp14:editId="4070FC6A">
              <wp:simplePos x="0" y="0"/>
              <wp:positionH relativeFrom="margin">
                <wp:posOffset>5458460</wp:posOffset>
              </wp:positionH>
              <wp:positionV relativeFrom="paragraph">
                <wp:posOffset>-958215</wp:posOffset>
              </wp:positionV>
              <wp:extent cx="620395" cy="513715"/>
              <wp:effectExtent l="0" t="0" r="8255" b="635"/>
              <wp:wrapNone/>
              <wp:docPr id="29" name="IssueType0180"/>
              <wp:cNvGraphicFramePr/>
              <a:graphic xmlns:a="http://schemas.openxmlformats.org/drawingml/2006/main">
                <a:graphicData uri="http://schemas.microsoft.com/office/word/2010/wordprocessingShape">
                  <wps:wsp>
                    <wps:cNvSpPr txBox="1"/>
                    <wps:spPr>
                      <a:xfrm>
                        <a:off x="0" y="0"/>
                        <a:ext cx="62039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8D" w14:textId="77777777" w:rsidR="006F34AB" w:rsidRPr="005251A6" w:rsidRDefault="006F34AB" w:rsidP="005251A6">
                          <w:pPr>
                            <w:ind w:left="0"/>
                            <w:jc w:val="right"/>
                            <w:rPr>
                              <w:rFonts w:cs="Calibri"/>
                              <w:color w:val="999999"/>
                              <w:sz w:val="36"/>
                            </w:rPr>
                          </w:pPr>
                          <w:r w:rsidRPr="005251A6">
                            <w:rPr>
                              <w:rFonts w:cs="Calibri"/>
                              <w:color w:val="999999"/>
                              <w:sz w:val="36"/>
                            </w:rPr>
                            <w:t>DRAFT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id="IssueType0180" o:spid="_x0000_s1045" type="#_x0000_t202" style="position:absolute;left:0;text-align:left;margin-left:429.8pt;margin-top:-75.45pt;width:48.85pt;height:40.45pt;z-index:-2516049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" filled="f" stroked="f" strokeweight=".5pt">
              <v:textbox style="mso-fit-shape-to-text:t" inset="0,0,0,0">
                <w:txbxContent>
                  <w:p w:rsidR="006F34AB" w:rsidRPr="005251A6" w:rsidRDefault="006F34AB" w:rsidP="005251A6">
                    <w:pPr>
                      <w:ind w:left="0"/>
                      <w:jc w:val="right"/>
                      <w:rPr>
                        <w:rFonts w:cs="Calibri"/>
                        <w:color w:val="999999"/>
                        <w:sz w:val="36"/>
                      </w:rPr>
                    </w:pPr>
                    <w:r w:rsidRPr="005251A6">
                      <w:rPr>
                        <w:rFonts w:cs="Calibri"/>
                        <w:color w:val="999999"/>
                        <w:sz w:val="36"/>
                      </w:rPr>
                      <w:t>DRAFT</w:t>
                    </w:r>
                  </w:p>
                </w:txbxContent>
              </v:textbox>
              <w10:wrap anchorx="margin"/>
            </v:shape>
          </w:pict>
        </mc:Fallback>
      </mc:AlternateContent>
    </w:r>
    <w:r>
      <w:rPr>
        <w:color w:val="FFFFFF"/>
      </w:rPr>
      <w:t>D</w:t>
    </w:r>
    <w:bookmarkEnd w:id="64"/>
  </w:p>
  <w:p w14:paraId="4070FC03" w14:textId="77777777" w:rsidR="006F34AB" w:rsidRPr="00FC2250" w:rsidRDefault="006F34AB" w:rsidP="00FC2250">
    <w:pPr>
      <w:pStyle w:val="Header"/>
      <w:rPr>
        <w:color w:val="FFFFFF"/>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0D" w14:textId="77777777" w:rsidR="006F34AB" w:rsidRDefault="006F34AB" w:rsidP="00FC2250">
    <w:pPr>
      <w:pStyle w:val="Header"/>
      <w:rPr>
        <w:color w:val="FFFFFF"/>
      </w:rPr>
    </w:pPr>
    <w:bookmarkStart w:id="67" w:name="Appendix13_Let_Hidden"/>
    <w:r>
      <w:rPr>
        <w:color w:val="FFFFFF"/>
      </w:rPr>
      <w:t>E</w:t>
    </w:r>
    <w:bookmarkEnd w:id="67"/>
  </w:p>
  <w:p w14:paraId="4070FC0E" w14:textId="77777777" w:rsidR="006F34AB" w:rsidRPr="00FC2250" w:rsidRDefault="006F34AB" w:rsidP="00FC2250">
    <w:pPr>
      <w:pStyle w:val="Header"/>
      <w:rPr>
        <w:color w:val="FFFFFF"/>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0" w:name="Appendix15_Let_Hidden"/>
  <w:p w14:paraId="4070FC18" w14:textId="77777777" w:rsidR="006F34AB" w:rsidRDefault="006F34AB" w:rsidP="00FC2250">
    <w:pPr>
      <w:pStyle w:val="Header"/>
      <w:rPr>
        <w:color w:val="FFFFFF"/>
      </w:rPr>
    </w:pPr>
    <w:r>
      <w:rPr>
        <w:noProof/>
        <w:color w:val="FFFFFF"/>
        <w:lang w:eastAsia="en-GB"/>
      </w:rPr>
      <mc:AlternateContent>
        <mc:Choice Requires="wps">
          <w:drawing>
            <wp:anchor distT="0" distB="0" distL="114300" distR="114300" simplePos="0" relativeHeight="251727872" behindDoc="1" locked="0" layoutInCell="1" allowOverlap="1" wp14:anchorId="4070FC6B" wp14:editId="4070FC6C">
              <wp:simplePos x="0" y="0"/>
              <wp:positionH relativeFrom="margin">
                <wp:posOffset>4604385</wp:posOffset>
              </wp:positionH>
              <wp:positionV relativeFrom="paragraph">
                <wp:posOffset>-958215</wp:posOffset>
              </wp:positionV>
              <wp:extent cx="1473835" cy="513715"/>
              <wp:effectExtent l="0" t="0" r="12065" b="635"/>
              <wp:wrapNone/>
              <wp:docPr id="40" name="IssueType0194"/>
              <wp:cNvGraphicFramePr/>
              <a:graphic xmlns:a="http://schemas.openxmlformats.org/drawingml/2006/main">
                <a:graphicData uri="http://schemas.microsoft.com/office/word/2010/wordprocessingShape">
                  <wps:wsp>
                    <wps:cNvSpPr txBox="1"/>
                    <wps:spPr>
                      <a:xfrm>
                        <a:off x="0" y="0"/>
                        <a:ext cx="147383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8E" w14:textId="77777777" w:rsidR="006F34AB" w:rsidRPr="00BA7E1A" w:rsidRDefault="006F34AB" w:rsidP="00BA7E1A">
                          <w:pPr>
                            <w:ind w:left="0"/>
                            <w:jc w:val="right"/>
                            <w:rPr>
                              <w:rFonts w:cs="Calibri"/>
                              <w:color w:val="999999"/>
                              <w:sz w:val="36"/>
                            </w:rPr>
                          </w:pPr>
                          <w:r w:rsidRPr="00BA7E1A">
                            <w:rPr>
                              <w:rFonts w:cs="Calibri"/>
                              <w:color w:val="999999"/>
                              <w:sz w:val="36"/>
                            </w:rPr>
                            <w:t>FOR COMMENT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IssueType0194" o:spid="_x0000_s1046" type="#_x0000_t202" style="position:absolute;left:0;text-align:left;margin-left:362.55pt;margin-top:-75.45pt;width:116.05pt;height:40.45pt;z-index:-2515886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" filled="f" stroked="f" strokeweight=".5pt">
              <v:textbox style="mso-fit-shape-to-text:t" inset="0,0,0,0">
                <w:txbxContent>
                  <w:p w:rsidR="006F34AB" w:rsidRPr="00BA7E1A" w:rsidRDefault="006F34AB" w:rsidP="00BA7E1A">
                    <w:pPr>
                      <w:ind w:left="0"/>
                      <w:jc w:val="right"/>
                      <w:rPr>
                        <w:rFonts w:cs="Calibri"/>
                        <w:color w:val="999999"/>
                        <w:sz w:val="36"/>
                      </w:rPr>
                    </w:pPr>
                    <w:r w:rsidRPr="00BA7E1A">
                      <w:rPr>
                        <w:rFonts w:cs="Calibri"/>
                        <w:color w:val="999999"/>
                        <w:sz w:val="36"/>
                      </w:rPr>
                      <w:t>FOR COMMENT</w:t>
                    </w:r>
                  </w:p>
                </w:txbxContent>
              </v:textbox>
              <w10:wrap anchorx="margin"/>
            </v:shape>
          </w:pict>
        </mc:Fallback>
      </mc:AlternateContent>
    </w:r>
    <w:r>
      <w:rPr>
        <w:noProof/>
        <w:color w:val="FFFFFF"/>
        <w:lang w:eastAsia="en-GB"/>
      </w:rPr>
      <mc:AlternateContent>
        <mc:Choice Requires="wps">
          <w:drawing>
            <wp:anchor distT="0" distB="0" distL="114300" distR="114300" simplePos="0" relativeHeight="251713536" behindDoc="1" locked="0" layoutInCell="1" allowOverlap="1" wp14:anchorId="4070FC6D" wp14:editId="4070FC6E">
              <wp:simplePos x="0" y="0"/>
              <wp:positionH relativeFrom="margin">
                <wp:posOffset>5458460</wp:posOffset>
              </wp:positionH>
              <wp:positionV relativeFrom="paragraph">
                <wp:posOffset>-958215</wp:posOffset>
              </wp:positionV>
              <wp:extent cx="620395" cy="513715"/>
              <wp:effectExtent l="0" t="0" r="8255" b="635"/>
              <wp:wrapNone/>
              <wp:docPr id="31" name="IssueType0182"/>
              <wp:cNvGraphicFramePr/>
              <a:graphic xmlns:a="http://schemas.openxmlformats.org/drawingml/2006/main">
                <a:graphicData uri="http://schemas.microsoft.com/office/word/2010/wordprocessingShape">
                  <wps:wsp>
                    <wps:cNvSpPr txBox="1"/>
                    <wps:spPr>
                      <a:xfrm>
                        <a:off x="0" y="0"/>
                        <a:ext cx="620395" cy="5137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70FC8F" w14:textId="77777777" w:rsidR="006F34AB" w:rsidRPr="005251A6" w:rsidRDefault="006F34AB" w:rsidP="005251A6">
                          <w:pPr>
                            <w:ind w:left="0"/>
                            <w:jc w:val="right"/>
                            <w:rPr>
                              <w:rFonts w:cs="Calibri"/>
                              <w:color w:val="999999"/>
                              <w:sz w:val="36"/>
                            </w:rPr>
                          </w:pPr>
                          <w:r w:rsidRPr="005251A6">
                            <w:rPr>
                              <w:rFonts w:cs="Calibri"/>
                              <w:color w:val="999999"/>
                              <w:sz w:val="36"/>
                            </w:rPr>
                            <w:t>DRAFT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id="IssueType0182" o:spid="_x0000_s1047" type="#_x0000_t202" style="position:absolute;left:0;text-align:left;margin-left:429.8pt;margin-top:-75.45pt;width:48.85pt;height:40.45pt;z-index:-2516029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" filled="f" stroked="f" strokeweight=".5pt">
              <v:textbox style="mso-fit-shape-to-text:t" inset="0,0,0,0">
                <w:txbxContent>
                  <w:p w:rsidR="006F34AB" w:rsidRPr="005251A6" w:rsidRDefault="006F34AB" w:rsidP="005251A6">
                    <w:pPr>
                      <w:ind w:left="0"/>
                      <w:jc w:val="right"/>
                      <w:rPr>
                        <w:rFonts w:cs="Calibri"/>
                        <w:color w:val="999999"/>
                        <w:sz w:val="36"/>
                      </w:rPr>
                    </w:pPr>
                    <w:r w:rsidRPr="005251A6">
                      <w:rPr>
                        <w:rFonts w:cs="Calibri"/>
                        <w:color w:val="999999"/>
                        <w:sz w:val="36"/>
                      </w:rPr>
                      <w:t>DRAFT</w:t>
                    </w:r>
                  </w:p>
                </w:txbxContent>
              </v:textbox>
              <w10:wrap anchorx="margin"/>
            </v:shape>
          </w:pict>
        </mc:Fallback>
      </mc:AlternateContent>
    </w:r>
    <w:r>
      <w:rPr>
        <w:color w:val="FFFFFF"/>
      </w:rPr>
      <w:t>F</w:t>
    </w:r>
    <w:bookmarkEnd w:id="70"/>
  </w:p>
  <w:p w14:paraId="4070FC19" w14:textId="77777777" w:rsidR="006F34AB" w:rsidRPr="00FC2250" w:rsidRDefault="006F34AB" w:rsidP="00FC2250">
    <w:pPr>
      <w:pStyle w:val="Header"/>
      <w:rPr>
        <w:color w:va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BF" w14:textId="44C0AB4C" w:rsidR="006F34AB" w:rsidRDefault="006F34AB" w:rsidP="00CC73A7">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23" w14:textId="77777777" w:rsidR="006F34AB" w:rsidRDefault="006F34AB" w:rsidP="00FC2250">
    <w:pPr>
      <w:pStyle w:val="Header"/>
      <w:rPr>
        <w:color w:val="FFFFFF"/>
      </w:rPr>
    </w:pPr>
    <w:bookmarkStart w:id="73" w:name="Appendix15_BlankPageLet_Hidden"/>
    <w:r>
      <w:rPr>
        <w:color w:val="FFFFFF"/>
      </w:rPr>
      <w:t>F</w:t>
    </w:r>
    <w:bookmarkEnd w:id="73"/>
  </w:p>
  <w:p w14:paraId="4070FC24" w14:textId="77777777" w:rsidR="006F34AB" w:rsidRPr="00FC2250" w:rsidRDefault="006F34AB" w:rsidP="00FC2250">
    <w:pPr>
      <w:pStyle w:val="Header"/>
      <w:rPr>
        <w:color w:val="FFFFFF"/>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27" w14:textId="77777777" w:rsidR="006F34AB" w:rsidRDefault="006F34AB" w:rsidP="00595214">
    <w:pPr>
      <w:pStyle w:val="Header"/>
      <w:rPr>
        <w:color w:val="FFFFFF"/>
      </w:rPr>
    </w:pPr>
    <w:bookmarkStart w:id="76" w:name="Appendix16_Let_Hidden"/>
    <w:r w:rsidRPr="00595214">
      <w:rPr>
        <w:color w:val="FFFFFF"/>
      </w:rPr>
      <w:t>G</w:t>
    </w:r>
    <w:bookmarkEnd w:id="76"/>
  </w:p>
  <w:p w14:paraId="4070FC28" w14:textId="77777777" w:rsidR="006F34AB" w:rsidRPr="00595214" w:rsidRDefault="006F34AB" w:rsidP="00595214">
    <w:pPr>
      <w:pStyle w:val="Header"/>
      <w:rPr>
        <w:color w:val="FFFFFF"/>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C32" w14:textId="77777777" w:rsidR="006F34AB" w:rsidRDefault="006F34AB" w:rsidP="004B327B">
    <w:pPr>
      <w:pStyle w:val="Header"/>
      <w:rPr>
        <w:color w:val="FFFFFF"/>
      </w:rPr>
    </w:pPr>
    <w:bookmarkStart w:id="79" w:name="Appendix17_Let_Hidden"/>
    <w:r w:rsidRPr="004B327B">
      <w:rPr>
        <w:color w:val="FFFFFF"/>
      </w:rPr>
      <w:t>H</w:t>
    </w:r>
    <w:bookmarkEnd w:id="79"/>
  </w:p>
  <w:p w14:paraId="4070FC33" w14:textId="77777777" w:rsidR="006F34AB" w:rsidRPr="004B327B" w:rsidRDefault="006F34AB" w:rsidP="004B327B">
    <w:pPr>
      <w:pStyle w:val="Header"/>
      <w:rPr>
        <w:color w:val="FFFF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2" w14:textId="77777777" w:rsidR="006F34AB" w:rsidRDefault="006F34A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4" w14:textId="77777777" w:rsidR="006F34AB" w:rsidRPr="00C302B0" w:rsidRDefault="006F34AB" w:rsidP="0039026E">
    <w:pPr>
      <w:pStyle w:val="sysHeaderChapter"/>
      <w:rPr>
        <w:rFonts w:ascii="Calibri" w:hAnsi="Calibri" w:cs="Calibri"/>
        <w:sz w:val="20"/>
        <w:szCs w:val="20"/>
      </w:rPr>
    </w:pPr>
    <w:r>
      <w:rPr>
        <w:rFonts w:ascii="Calibri" w:hAnsi="Calibri" w:cs="Calibri"/>
        <w:noProof/>
        <w:sz w:val="20"/>
        <w:szCs w:val="20"/>
        <w:lang w:eastAsia="en-GB"/>
      </w:rPr>
      <mc:AlternateContent>
        <mc:Choice Requires="wps">
          <w:drawing>
            <wp:anchor distT="0" distB="0" distL="114300" distR="114300" simplePos="0" relativeHeight="251685888" behindDoc="0" locked="0" layoutInCell="1" allowOverlap="1" wp14:anchorId="4070FC4D" wp14:editId="4070FC4E">
              <wp:simplePos x="0" y="0"/>
              <wp:positionH relativeFrom="column">
                <wp:posOffset>0</wp:posOffset>
              </wp:positionH>
              <wp:positionV relativeFrom="paragraph">
                <wp:posOffset>-173990</wp:posOffset>
              </wp:positionV>
              <wp:extent cx="5191125" cy="1143000"/>
              <wp:effectExtent l="0" t="0" r="9525" b="0"/>
              <wp:wrapNone/>
              <wp:docPr id="1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FC76" w14:textId="77777777"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01</w:t>
                          </w:r>
                          <w:r w:rsidRPr="00F84615">
                            <w:rPr>
                              <w:rFonts w:ascii="Georgia" w:hAnsi="Georgia"/>
                              <w:color w:val="999999"/>
                              <w:sz w:val="72"/>
                              <w:szCs w:val="36"/>
                            </w:rPr>
                            <w:tab/>
                          </w:r>
                          <w:r w:rsidRPr="00F84615">
                            <w:rPr>
                              <w:rFonts w:ascii="Georgia" w:hAnsi="Georgia"/>
                              <w:color w:val="999999"/>
                              <w:sz w:val="24"/>
                              <w:szCs w:val="36"/>
                            </w:rPr>
                            <w:tab/>
                            <w:t>Highway Details</w:t>
                          </w:r>
                        </w:p>
                        <w:p w14:paraId="4070FC77" w14:textId="77777777" w:rsidR="006F34AB" w:rsidRPr="001B5F98" w:rsidRDefault="006F34AB" w:rsidP="00F84615">
                          <w:pPr>
                            <w:tabs>
                              <w:tab w:val="right" w:pos="1077"/>
                              <w:tab w:val="left" w:pos="1134"/>
                            </w:tabs>
                            <w:spacing w:before="0" w:after="0"/>
                            <w:ind w:hanging="1134"/>
                            <w:rPr>
                              <w:szCs w:val="36"/>
                            </w:rPr>
                          </w:pPr>
                        </w:p>
                      </w:txbxContent>
                    </wps:txbx>
                    <wps:bodyPr rot="0" vert="horz" wrap="square" lIns="1651" tIns="0" rIns="1651"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3" o:spid="_x0000_s1031" type="#_x0000_t202" style="position:absolute;margin-left:0;margin-top:-13.7pt;width:408.75pt;height:9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" stroked="f">
              <v:textbox inset=".13pt,0,.13pt,0">
                <w:txbxContent>
                  <w:p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01</w:t>
                    </w:r>
                    <w:r w:rsidRPr="00F84615">
                      <w:rPr>
                        <w:rFonts w:ascii="Georgia" w:hAnsi="Georgia"/>
                        <w:color w:val="999999"/>
                        <w:sz w:val="72"/>
                        <w:szCs w:val="36"/>
                      </w:rPr>
                      <w:tab/>
                    </w:r>
                    <w:r w:rsidRPr="00F84615">
                      <w:rPr>
                        <w:rFonts w:ascii="Georgia" w:hAnsi="Georgia"/>
                        <w:color w:val="999999"/>
                        <w:sz w:val="24"/>
                        <w:szCs w:val="36"/>
                      </w:rPr>
                      <w:tab/>
                      <w:t>Highway Details</w:t>
                    </w:r>
                  </w:p>
                  <w:p w:rsidR="006F34AB" w:rsidRPr="001B5F98" w:rsidRDefault="006F34AB" w:rsidP="00F84615">
                    <w:pPr>
                      <w:tabs>
                        <w:tab w:val="right" w:pos="1077"/>
                        <w:tab w:val="left" w:pos="1134"/>
                      </w:tabs>
                      <w:spacing w:before="0" w:after="0"/>
                      <w:ind w:hanging="1134"/>
                      <w:rPr>
                        <w:szCs w:val="36"/>
                      </w:rPr>
                    </w:pPr>
                  </w:p>
                </w:txbxContent>
              </v:textbox>
            </v:shape>
          </w:pict>
        </mc:Fallback>
      </mc:AlternateContent>
    </w:r>
    <w:r w:rsidRPr="00C302B0">
      <w:rPr>
        <w:rFonts w:ascii="Calibri" w:hAnsi="Calibri" w:cs="Calibri"/>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5" w14:textId="77777777" w:rsidR="006F34AB" w:rsidRPr="00C302B0" w:rsidRDefault="006F34AB" w:rsidP="0039026E">
    <w:pPr>
      <w:pStyle w:val="sysHeaderChapter"/>
      <w:rPr>
        <w:rFonts w:ascii="Calibri" w:hAnsi="Calibri" w:cs="Calibri"/>
        <w:sz w:val="20"/>
        <w:szCs w:val="20"/>
      </w:rPr>
    </w:pPr>
    <w:r>
      <w:rPr>
        <w:rFonts w:ascii="Calibri" w:hAnsi="Calibri" w:cs="Calibri"/>
        <w:noProof/>
        <w:sz w:val="20"/>
        <w:szCs w:val="20"/>
        <w:lang w:eastAsia="en-GB"/>
      </w:rPr>
      <mc:AlternateContent>
        <mc:Choice Requires="wps">
          <w:drawing>
            <wp:anchor distT="0" distB="0" distL="114300" distR="114300" simplePos="0" relativeHeight="251687936" behindDoc="0" locked="0" layoutInCell="1" allowOverlap="1" wp14:anchorId="4070FC4F" wp14:editId="4070FC50">
              <wp:simplePos x="0" y="0"/>
              <wp:positionH relativeFrom="column">
                <wp:posOffset>0</wp:posOffset>
              </wp:positionH>
              <wp:positionV relativeFrom="paragraph">
                <wp:posOffset>-173990</wp:posOffset>
              </wp:positionV>
              <wp:extent cx="5181600" cy="1143000"/>
              <wp:effectExtent l="0" t="0" r="0" b="0"/>
              <wp:wrapNone/>
              <wp:docPr id="1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FC78" w14:textId="77777777"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02</w:t>
                          </w:r>
                          <w:r w:rsidRPr="00F84615">
                            <w:rPr>
                              <w:rFonts w:ascii="Georgia" w:hAnsi="Georgia"/>
                              <w:color w:val="999999"/>
                              <w:sz w:val="72"/>
                              <w:szCs w:val="36"/>
                            </w:rPr>
                            <w:tab/>
                          </w:r>
                          <w:r w:rsidRPr="00F84615">
                            <w:rPr>
                              <w:rFonts w:ascii="Georgia" w:hAnsi="Georgia"/>
                              <w:color w:val="999999"/>
                              <w:sz w:val="24"/>
                              <w:szCs w:val="36"/>
                            </w:rPr>
                            <w:tab/>
                            <w:t>Site Details</w:t>
                          </w:r>
                        </w:p>
                        <w:p w14:paraId="4070FC79" w14:textId="77777777" w:rsidR="006F34AB" w:rsidRPr="001B5F98" w:rsidRDefault="006F34AB" w:rsidP="00F84615">
                          <w:pPr>
                            <w:tabs>
                              <w:tab w:val="right" w:pos="1077"/>
                              <w:tab w:val="left" w:pos="1134"/>
                            </w:tabs>
                            <w:spacing w:before="0" w:after="0"/>
                            <w:ind w:hanging="1134"/>
                            <w:rPr>
                              <w:szCs w:val="36"/>
                            </w:rPr>
                          </w:pPr>
                        </w:p>
                      </w:txbxContent>
                    </wps:txbx>
                    <wps:bodyPr rot="0" vert="horz" wrap="square" lIns="1651" tIns="0" rIns="1651"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32" type="#_x0000_t202" style="position:absolute;margin-left:0;margin-top:-13.7pt;width:408pt;height:9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" stroked="f">
              <v:textbox inset=".13pt,0,.13pt,0">
                <w:txbxContent>
                  <w:p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02</w:t>
                    </w:r>
                    <w:r w:rsidRPr="00F84615">
                      <w:rPr>
                        <w:rFonts w:ascii="Georgia" w:hAnsi="Georgia"/>
                        <w:color w:val="999999"/>
                        <w:sz w:val="72"/>
                        <w:szCs w:val="36"/>
                      </w:rPr>
                      <w:tab/>
                    </w:r>
                    <w:r w:rsidRPr="00F84615">
                      <w:rPr>
                        <w:rFonts w:ascii="Georgia" w:hAnsi="Georgia"/>
                        <w:color w:val="999999"/>
                        <w:sz w:val="24"/>
                        <w:szCs w:val="36"/>
                      </w:rPr>
                      <w:tab/>
                      <w:t>Site Details</w:t>
                    </w:r>
                  </w:p>
                  <w:p w:rsidR="006F34AB" w:rsidRPr="001B5F98" w:rsidRDefault="006F34AB" w:rsidP="00F84615">
                    <w:pPr>
                      <w:tabs>
                        <w:tab w:val="right" w:pos="1077"/>
                        <w:tab w:val="left" w:pos="1134"/>
                      </w:tabs>
                      <w:spacing w:before="0" w:after="0"/>
                      <w:ind w:hanging="1134"/>
                      <w:rPr>
                        <w:szCs w:val="36"/>
                      </w:rPr>
                    </w:pPr>
                  </w:p>
                </w:txbxContent>
              </v:textbox>
            </v:shape>
          </w:pict>
        </mc:Fallback>
      </mc:AlternateContent>
    </w:r>
    <w:r w:rsidRPr="00C302B0">
      <w:rPr>
        <w:rFonts w:ascii="Calibri" w:hAnsi="Calibri" w:cs="Calibri"/>
        <w:sz w:val="20"/>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6" w14:textId="77777777" w:rsidR="006F34AB" w:rsidRPr="00C302B0" w:rsidRDefault="006F34AB" w:rsidP="0039026E">
    <w:pPr>
      <w:pStyle w:val="sysHeaderChapter"/>
      <w:rPr>
        <w:rFonts w:ascii="Calibri" w:hAnsi="Calibri" w:cs="Calibri"/>
        <w:sz w:val="20"/>
        <w:szCs w:val="20"/>
      </w:rPr>
    </w:pPr>
    <w:r>
      <w:rPr>
        <w:rFonts w:ascii="Calibri" w:hAnsi="Calibri" w:cs="Calibri"/>
        <w:noProof/>
        <w:sz w:val="20"/>
        <w:szCs w:val="20"/>
        <w:lang w:eastAsia="en-GB"/>
      </w:rPr>
      <mc:AlternateContent>
        <mc:Choice Requires="wps">
          <w:drawing>
            <wp:anchor distT="0" distB="0" distL="114300" distR="114300" simplePos="0" relativeHeight="251689984" behindDoc="0" locked="0" layoutInCell="1" allowOverlap="1" wp14:anchorId="4070FC51" wp14:editId="4070FC52">
              <wp:simplePos x="0" y="0"/>
              <wp:positionH relativeFrom="column">
                <wp:posOffset>0</wp:posOffset>
              </wp:positionH>
              <wp:positionV relativeFrom="paragraph">
                <wp:posOffset>-173990</wp:posOffset>
              </wp:positionV>
              <wp:extent cx="5191125" cy="1143000"/>
              <wp:effectExtent l="0" t="0" r="9525" b="0"/>
              <wp:wrapNone/>
              <wp:docPr id="1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FC7A" w14:textId="77777777"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03</w:t>
                          </w:r>
                          <w:r w:rsidRPr="00F84615">
                            <w:rPr>
                              <w:rFonts w:ascii="Georgia" w:hAnsi="Georgia"/>
                              <w:color w:val="999999"/>
                              <w:sz w:val="72"/>
                              <w:szCs w:val="36"/>
                            </w:rPr>
                            <w:tab/>
                          </w:r>
                          <w:r w:rsidRPr="00F84615">
                            <w:rPr>
                              <w:rFonts w:ascii="Georgia" w:hAnsi="Georgia"/>
                              <w:color w:val="999999"/>
                              <w:sz w:val="24"/>
                              <w:szCs w:val="36"/>
                            </w:rPr>
                            <w:tab/>
                            <w:t>Proposed Structure</w:t>
                          </w:r>
                        </w:p>
                        <w:p w14:paraId="4070FC7B" w14:textId="77777777" w:rsidR="006F34AB" w:rsidRPr="001B5F98" w:rsidRDefault="006F34AB" w:rsidP="00F84615">
                          <w:pPr>
                            <w:tabs>
                              <w:tab w:val="right" w:pos="1077"/>
                              <w:tab w:val="left" w:pos="1134"/>
                            </w:tabs>
                            <w:spacing w:before="0" w:after="0"/>
                            <w:ind w:hanging="1134"/>
                            <w:rPr>
                              <w:szCs w:val="36"/>
                            </w:rPr>
                          </w:pPr>
                        </w:p>
                      </w:txbxContent>
                    </wps:txbx>
                    <wps:bodyPr rot="0" vert="horz" wrap="square" lIns="1651" tIns="0" rIns="1651"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033" type="#_x0000_t202" style="position:absolute;margin-left:0;margin-top:-13.7pt;width:408.75pt;height:9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" stroked="f">
              <v:textbox inset=".13pt,0,.13pt,0">
                <w:txbxContent>
                  <w:p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03</w:t>
                    </w:r>
                    <w:r w:rsidRPr="00F84615">
                      <w:rPr>
                        <w:rFonts w:ascii="Georgia" w:hAnsi="Georgia"/>
                        <w:color w:val="999999"/>
                        <w:sz w:val="72"/>
                        <w:szCs w:val="36"/>
                      </w:rPr>
                      <w:tab/>
                    </w:r>
                    <w:r w:rsidRPr="00F84615">
                      <w:rPr>
                        <w:rFonts w:ascii="Georgia" w:hAnsi="Georgia"/>
                        <w:color w:val="999999"/>
                        <w:sz w:val="24"/>
                        <w:szCs w:val="36"/>
                      </w:rPr>
                      <w:tab/>
                      <w:t>Proposed Structure</w:t>
                    </w:r>
                  </w:p>
                  <w:p w:rsidR="006F34AB" w:rsidRPr="001B5F98" w:rsidRDefault="006F34AB" w:rsidP="00F84615">
                    <w:pPr>
                      <w:tabs>
                        <w:tab w:val="right" w:pos="1077"/>
                        <w:tab w:val="left" w:pos="1134"/>
                      </w:tabs>
                      <w:spacing w:before="0" w:after="0"/>
                      <w:ind w:hanging="1134"/>
                      <w:rPr>
                        <w:szCs w:val="36"/>
                      </w:rPr>
                    </w:pPr>
                  </w:p>
                </w:txbxContent>
              </v:textbox>
            </v:shape>
          </w:pict>
        </mc:Fallback>
      </mc:AlternateContent>
    </w:r>
    <w:r w:rsidRPr="00C302B0">
      <w:rPr>
        <w:rFonts w:ascii="Calibri" w:hAnsi="Calibri" w:cs="Calibri"/>
        <w:sz w:val="20"/>
        <w:szCs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7" w14:textId="77777777" w:rsidR="006F34AB" w:rsidRPr="00C302B0" w:rsidRDefault="006F34AB" w:rsidP="0039026E">
    <w:pPr>
      <w:pStyle w:val="sysHeaderChapter"/>
      <w:rPr>
        <w:rFonts w:ascii="Calibri" w:hAnsi="Calibri" w:cs="Calibri"/>
        <w:sz w:val="20"/>
        <w:szCs w:val="20"/>
      </w:rPr>
    </w:pPr>
    <w:r>
      <w:rPr>
        <w:rFonts w:ascii="Calibri" w:hAnsi="Calibri" w:cs="Calibri"/>
        <w:noProof/>
        <w:sz w:val="20"/>
        <w:szCs w:val="20"/>
        <w:lang w:eastAsia="en-GB"/>
      </w:rPr>
      <mc:AlternateContent>
        <mc:Choice Requires="wps">
          <w:drawing>
            <wp:anchor distT="0" distB="0" distL="114300" distR="114300" simplePos="0" relativeHeight="251692032" behindDoc="0" locked="0" layoutInCell="1" allowOverlap="1" wp14:anchorId="4070FC53" wp14:editId="4070FC54">
              <wp:simplePos x="0" y="0"/>
              <wp:positionH relativeFrom="column">
                <wp:posOffset>0</wp:posOffset>
              </wp:positionH>
              <wp:positionV relativeFrom="paragraph">
                <wp:posOffset>-173990</wp:posOffset>
              </wp:positionV>
              <wp:extent cx="5314950" cy="1143000"/>
              <wp:effectExtent l="0" t="0" r="0" b="0"/>
              <wp:wrapNone/>
              <wp:docPr id="10"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FC7C" w14:textId="77777777"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04</w:t>
                          </w:r>
                          <w:r w:rsidRPr="00F84615">
                            <w:rPr>
                              <w:rFonts w:ascii="Georgia" w:hAnsi="Georgia"/>
                              <w:color w:val="999999"/>
                              <w:sz w:val="72"/>
                              <w:szCs w:val="36"/>
                            </w:rPr>
                            <w:tab/>
                          </w:r>
                          <w:r w:rsidRPr="00F84615">
                            <w:rPr>
                              <w:rFonts w:ascii="Georgia" w:hAnsi="Georgia"/>
                              <w:color w:val="999999"/>
                              <w:sz w:val="24"/>
                              <w:szCs w:val="36"/>
                            </w:rPr>
                            <w:tab/>
                            <w:t>Design Criteria</w:t>
                          </w:r>
                        </w:p>
                        <w:p w14:paraId="4070FC7D" w14:textId="77777777" w:rsidR="006F34AB" w:rsidRPr="001B5F98" w:rsidRDefault="006F34AB" w:rsidP="00F84615">
                          <w:pPr>
                            <w:tabs>
                              <w:tab w:val="right" w:pos="1077"/>
                              <w:tab w:val="left" w:pos="1134"/>
                            </w:tabs>
                            <w:spacing w:before="0" w:after="0"/>
                            <w:ind w:hanging="1134"/>
                            <w:rPr>
                              <w:szCs w:val="36"/>
                            </w:rPr>
                          </w:pPr>
                        </w:p>
                      </w:txbxContent>
                    </wps:txbx>
                    <wps:bodyPr rot="0" vert="horz" wrap="square" lIns="1651" tIns="0" rIns="1651"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34" type="#_x0000_t202" style="position:absolute;margin-left:0;margin-top:-13.7pt;width:418.5pt;height:9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" stroked="f">
              <v:textbox inset=".13pt,0,.13pt,0">
                <w:txbxContent>
                  <w:p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04</w:t>
                    </w:r>
                    <w:r w:rsidRPr="00F84615">
                      <w:rPr>
                        <w:rFonts w:ascii="Georgia" w:hAnsi="Georgia"/>
                        <w:color w:val="999999"/>
                        <w:sz w:val="72"/>
                        <w:szCs w:val="36"/>
                      </w:rPr>
                      <w:tab/>
                    </w:r>
                    <w:r w:rsidRPr="00F84615">
                      <w:rPr>
                        <w:rFonts w:ascii="Georgia" w:hAnsi="Georgia"/>
                        <w:color w:val="999999"/>
                        <w:sz w:val="24"/>
                        <w:szCs w:val="36"/>
                      </w:rPr>
                      <w:tab/>
                      <w:t>Design Criteria</w:t>
                    </w:r>
                  </w:p>
                  <w:p w:rsidR="006F34AB" w:rsidRPr="001B5F98" w:rsidRDefault="006F34AB" w:rsidP="00F84615">
                    <w:pPr>
                      <w:tabs>
                        <w:tab w:val="right" w:pos="1077"/>
                        <w:tab w:val="left" w:pos="1134"/>
                      </w:tabs>
                      <w:spacing w:before="0" w:after="0"/>
                      <w:ind w:hanging="1134"/>
                      <w:rPr>
                        <w:szCs w:val="36"/>
                      </w:rPr>
                    </w:pPr>
                  </w:p>
                </w:txbxContent>
              </v:textbox>
            </v:shape>
          </w:pict>
        </mc:Fallback>
      </mc:AlternateContent>
    </w:r>
    <w:r w:rsidRPr="00C302B0">
      <w:rPr>
        <w:rFonts w:ascii="Calibri" w:hAnsi="Calibri" w:cs="Calibri"/>
        <w:sz w:val="20"/>
        <w:szCs w:val="2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8" w14:textId="77777777" w:rsidR="006F34AB" w:rsidRPr="00C302B0" w:rsidRDefault="006F34AB" w:rsidP="0039026E">
    <w:pPr>
      <w:pStyle w:val="sysHeaderChapter"/>
      <w:rPr>
        <w:rFonts w:ascii="Calibri" w:hAnsi="Calibri" w:cs="Calibri"/>
        <w:sz w:val="20"/>
        <w:szCs w:val="20"/>
      </w:rPr>
    </w:pPr>
    <w:r>
      <w:rPr>
        <w:rFonts w:ascii="Calibri" w:hAnsi="Calibri" w:cs="Calibri"/>
        <w:noProof/>
        <w:sz w:val="20"/>
        <w:szCs w:val="20"/>
        <w:lang w:eastAsia="en-GB"/>
      </w:rPr>
      <mc:AlternateContent>
        <mc:Choice Requires="wps">
          <w:drawing>
            <wp:anchor distT="0" distB="0" distL="114300" distR="114300" simplePos="0" relativeHeight="251694080" behindDoc="0" locked="0" layoutInCell="1" allowOverlap="1" wp14:anchorId="4070FC55" wp14:editId="4070FC56">
              <wp:simplePos x="0" y="0"/>
              <wp:positionH relativeFrom="column">
                <wp:posOffset>0</wp:posOffset>
              </wp:positionH>
              <wp:positionV relativeFrom="paragraph">
                <wp:posOffset>-173990</wp:posOffset>
              </wp:positionV>
              <wp:extent cx="5257800" cy="1143000"/>
              <wp:effectExtent l="0" t="0" r="0" b="0"/>
              <wp:wrapNone/>
              <wp:docPr id="9"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FC7E" w14:textId="77777777"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05</w:t>
                          </w:r>
                          <w:r w:rsidRPr="00F84615">
                            <w:rPr>
                              <w:rFonts w:ascii="Georgia" w:hAnsi="Georgia"/>
                              <w:color w:val="999999"/>
                              <w:sz w:val="72"/>
                              <w:szCs w:val="36"/>
                            </w:rPr>
                            <w:tab/>
                          </w:r>
                          <w:r w:rsidRPr="00F84615">
                            <w:rPr>
                              <w:rFonts w:ascii="Georgia" w:hAnsi="Georgia"/>
                              <w:color w:val="999999"/>
                              <w:sz w:val="24"/>
                              <w:szCs w:val="36"/>
                            </w:rPr>
                            <w:tab/>
                            <w:t>Structural Analysis</w:t>
                          </w:r>
                        </w:p>
                        <w:p w14:paraId="4070FC7F" w14:textId="77777777" w:rsidR="006F34AB" w:rsidRPr="001B5F98" w:rsidRDefault="006F34AB" w:rsidP="00F84615">
                          <w:pPr>
                            <w:tabs>
                              <w:tab w:val="right" w:pos="1077"/>
                              <w:tab w:val="left" w:pos="1134"/>
                            </w:tabs>
                            <w:spacing w:before="0" w:after="0"/>
                            <w:ind w:hanging="1134"/>
                            <w:rPr>
                              <w:szCs w:val="36"/>
                            </w:rPr>
                          </w:pPr>
                        </w:p>
                      </w:txbxContent>
                    </wps:txbx>
                    <wps:bodyPr rot="0" vert="horz" wrap="square" lIns="1651" tIns="0" rIns="1651"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35" type="#_x0000_t202" style="position:absolute;margin-left:0;margin-top:-13.7pt;width:414pt;height:9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" stroked="f">
              <v:textbox inset=".13pt,0,.13pt,0">
                <w:txbxContent>
                  <w:p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05</w:t>
                    </w:r>
                    <w:r w:rsidRPr="00F84615">
                      <w:rPr>
                        <w:rFonts w:ascii="Georgia" w:hAnsi="Georgia"/>
                        <w:color w:val="999999"/>
                        <w:sz w:val="72"/>
                        <w:szCs w:val="36"/>
                      </w:rPr>
                      <w:tab/>
                    </w:r>
                    <w:r w:rsidRPr="00F84615">
                      <w:rPr>
                        <w:rFonts w:ascii="Georgia" w:hAnsi="Georgia"/>
                        <w:color w:val="999999"/>
                        <w:sz w:val="24"/>
                        <w:szCs w:val="36"/>
                      </w:rPr>
                      <w:tab/>
                      <w:t>Structural Analysis</w:t>
                    </w:r>
                  </w:p>
                  <w:p w:rsidR="006F34AB" w:rsidRPr="001B5F98" w:rsidRDefault="006F34AB" w:rsidP="00F84615">
                    <w:pPr>
                      <w:tabs>
                        <w:tab w:val="right" w:pos="1077"/>
                        <w:tab w:val="left" w:pos="1134"/>
                      </w:tabs>
                      <w:spacing w:before="0" w:after="0"/>
                      <w:ind w:hanging="1134"/>
                      <w:rPr>
                        <w:szCs w:val="36"/>
                      </w:rPr>
                    </w:pPr>
                  </w:p>
                </w:txbxContent>
              </v:textbox>
            </v:shape>
          </w:pict>
        </mc:Fallback>
      </mc:AlternateContent>
    </w:r>
    <w:r w:rsidRPr="00C302B0">
      <w:rPr>
        <w:rFonts w:ascii="Calibri" w:hAnsi="Calibri" w:cs="Calibri"/>
        <w:sz w:val="20"/>
        <w:szCs w:val="2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FBD9" w14:textId="77777777" w:rsidR="006F34AB" w:rsidRPr="00C302B0" w:rsidRDefault="006F34AB" w:rsidP="0039026E">
    <w:pPr>
      <w:pStyle w:val="sysHeaderChapter"/>
      <w:rPr>
        <w:rFonts w:ascii="Calibri" w:hAnsi="Calibri" w:cs="Calibri"/>
        <w:sz w:val="20"/>
        <w:szCs w:val="20"/>
      </w:rPr>
    </w:pPr>
    <w:r>
      <w:rPr>
        <w:rFonts w:ascii="Calibri" w:hAnsi="Calibri" w:cs="Calibri"/>
        <w:noProof/>
        <w:sz w:val="20"/>
        <w:szCs w:val="20"/>
        <w:lang w:eastAsia="en-GB"/>
      </w:rPr>
      <mc:AlternateContent>
        <mc:Choice Requires="wps">
          <w:drawing>
            <wp:anchor distT="0" distB="0" distL="114300" distR="114300" simplePos="0" relativeHeight="251696128" behindDoc="0" locked="0" layoutInCell="1" allowOverlap="1" wp14:anchorId="4070FC57" wp14:editId="4070FC58">
              <wp:simplePos x="0" y="0"/>
              <wp:positionH relativeFrom="column">
                <wp:posOffset>0</wp:posOffset>
              </wp:positionH>
              <wp:positionV relativeFrom="paragraph">
                <wp:posOffset>-173990</wp:posOffset>
              </wp:positionV>
              <wp:extent cx="5210175" cy="1143000"/>
              <wp:effectExtent l="0" t="0" r="9525" b="0"/>
              <wp:wrapNone/>
              <wp:docPr id="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FC80" w14:textId="77777777"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06</w:t>
                          </w:r>
                          <w:r w:rsidRPr="00F84615">
                            <w:rPr>
                              <w:rFonts w:ascii="Georgia" w:hAnsi="Georgia"/>
                              <w:color w:val="999999"/>
                              <w:sz w:val="72"/>
                              <w:szCs w:val="36"/>
                            </w:rPr>
                            <w:tab/>
                          </w:r>
                          <w:r w:rsidRPr="00F84615">
                            <w:rPr>
                              <w:rFonts w:ascii="Georgia" w:hAnsi="Georgia"/>
                              <w:color w:val="999999"/>
                              <w:sz w:val="24"/>
                              <w:szCs w:val="36"/>
                            </w:rPr>
                            <w:tab/>
                            <w:t>Geotechnical Conditions</w:t>
                          </w:r>
                        </w:p>
                        <w:p w14:paraId="4070FC81" w14:textId="77777777" w:rsidR="006F34AB" w:rsidRPr="001B5F98" w:rsidRDefault="006F34AB" w:rsidP="00F84615">
                          <w:pPr>
                            <w:tabs>
                              <w:tab w:val="right" w:pos="1077"/>
                              <w:tab w:val="left" w:pos="1134"/>
                            </w:tabs>
                            <w:spacing w:before="0" w:after="0"/>
                            <w:ind w:hanging="1134"/>
                            <w:rPr>
                              <w:szCs w:val="36"/>
                            </w:rPr>
                          </w:pPr>
                        </w:p>
                      </w:txbxContent>
                    </wps:txbx>
                    <wps:bodyPr rot="0" vert="horz" wrap="square" lIns="1651" tIns="0" rIns="1651"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1036" type="#_x0000_t202" style="position:absolute;margin-left:0;margin-top:-13.7pt;width:410.25pt;height:9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" stroked="f">
              <v:textbox inset=".13pt,0,.13pt,0">
                <w:txbxContent>
                  <w:p w:rsidR="006F34AB" w:rsidRPr="00F84615" w:rsidRDefault="006F34AB" w:rsidP="00F84615">
                    <w:pPr>
                      <w:tabs>
                        <w:tab w:val="right" w:pos="1077"/>
                        <w:tab w:val="left" w:pos="1134"/>
                      </w:tabs>
                      <w:spacing w:before="0" w:after="0"/>
                      <w:ind w:hanging="1134"/>
                      <w:rPr>
                        <w:rFonts w:ascii="Georgia" w:hAnsi="Georgia"/>
                        <w:color w:val="999999"/>
                        <w:sz w:val="24"/>
                        <w:szCs w:val="36"/>
                      </w:rPr>
                    </w:pPr>
                    <w:r w:rsidRPr="00F84615">
                      <w:rPr>
                        <w:rFonts w:ascii="Georgia" w:hAnsi="Georgia"/>
                        <w:color w:val="999999"/>
                        <w:sz w:val="72"/>
                        <w:szCs w:val="36"/>
                      </w:rPr>
                      <w:t>06</w:t>
                    </w:r>
                    <w:r w:rsidRPr="00F84615">
                      <w:rPr>
                        <w:rFonts w:ascii="Georgia" w:hAnsi="Georgia"/>
                        <w:color w:val="999999"/>
                        <w:sz w:val="72"/>
                        <w:szCs w:val="36"/>
                      </w:rPr>
                      <w:tab/>
                    </w:r>
                    <w:r w:rsidRPr="00F84615">
                      <w:rPr>
                        <w:rFonts w:ascii="Georgia" w:hAnsi="Georgia"/>
                        <w:color w:val="999999"/>
                        <w:sz w:val="24"/>
                        <w:szCs w:val="36"/>
                      </w:rPr>
                      <w:tab/>
                      <w:t>Geotechnical Conditions</w:t>
                    </w:r>
                  </w:p>
                  <w:p w:rsidR="006F34AB" w:rsidRPr="001B5F98" w:rsidRDefault="006F34AB" w:rsidP="00F84615">
                    <w:pPr>
                      <w:tabs>
                        <w:tab w:val="right" w:pos="1077"/>
                        <w:tab w:val="left" w:pos="1134"/>
                      </w:tabs>
                      <w:spacing w:before="0" w:after="0"/>
                      <w:ind w:hanging="1134"/>
                      <w:rPr>
                        <w:szCs w:val="36"/>
                      </w:rPr>
                    </w:pPr>
                  </w:p>
                </w:txbxContent>
              </v:textbox>
            </v:shape>
          </w:pict>
        </mc:Fallback>
      </mc:AlternateContent>
    </w:r>
    <w:r w:rsidRPr="00C302B0">
      <w:rPr>
        <w:rFonts w:ascii="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57DE33F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493CF6C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476EAE7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66E644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F24102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BB80C2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B5C33A2"/>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BBE86D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FFFFFFFB"/>
    <w:multiLevelType w:val="multilevel"/>
    <w:tmpl w:val="08CA8F06"/>
    <w:lvl w:ilvl="0">
      <w:start w:val="1"/>
      <w:numFmt w:val="decimal"/>
      <w:lvlText w:val="%1."/>
      <w:lvlJc w:val="left"/>
      <w:pPr>
        <w:tabs>
          <w:tab w:val="num" w:pos="936"/>
        </w:tabs>
        <w:ind w:left="936" w:hanging="936"/>
      </w:pPr>
      <w:rPr>
        <w:rFonts w:hint="default"/>
      </w:rPr>
    </w:lvl>
    <w:lvl w:ilvl="1">
      <w:start w:val="1"/>
      <w:numFmt w:val="decimal"/>
      <w:lvlText w:val="%1.%2"/>
      <w:lvlJc w:val="left"/>
      <w:pPr>
        <w:tabs>
          <w:tab w:val="num" w:pos="2921"/>
        </w:tabs>
        <w:ind w:left="2921" w:hanging="936"/>
      </w:pPr>
      <w:rPr>
        <w:rFonts w:hint="default"/>
      </w:rPr>
    </w:lvl>
    <w:lvl w:ilvl="2">
      <w:start w:val="1"/>
      <w:numFmt w:val="decimal"/>
      <w:lvlText w:val="%1.%2.%3"/>
      <w:lvlJc w:val="left"/>
      <w:pPr>
        <w:tabs>
          <w:tab w:val="num" w:pos="1078"/>
        </w:tabs>
        <w:ind w:left="142" w:firstLine="0"/>
      </w:pPr>
      <w:rPr>
        <w:rFonts w:ascii="Arial Bold" w:hAnsi="Arial Bold" w:hint="default"/>
        <w:b/>
        <w:i w:val="0"/>
        <w:sz w:val="20"/>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15:restartNumberingAfterBreak="0">
    <w:nsid w:val="19E80F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0FF01D1"/>
    <w:multiLevelType w:val="multilevel"/>
    <w:tmpl w:val="3D902EAA"/>
    <w:lvl w:ilvl="0">
      <w:start w:val="1"/>
      <w:numFmt w:val="bullet"/>
      <w:lvlText w:val=""/>
      <w:lvlJc w:val="left"/>
      <w:pPr>
        <w:tabs>
          <w:tab w:val="num" w:pos="1418"/>
        </w:tabs>
        <w:ind w:left="1418" w:hanging="284"/>
      </w:pPr>
      <w:rPr>
        <w:rFonts w:ascii="Symbol" w:hAnsi="Symbol" w:hint="default"/>
        <w:color w:val="595959"/>
        <w:sz w:val="16"/>
      </w:rPr>
    </w:lvl>
    <w:lvl w:ilvl="1">
      <w:start w:val="1"/>
      <w:numFmt w:val="bullet"/>
      <w:lvlText w:val=""/>
      <w:lvlJc w:val="left"/>
      <w:pPr>
        <w:tabs>
          <w:tab w:val="num" w:pos="1418"/>
        </w:tabs>
        <w:ind w:left="1418" w:hanging="284"/>
      </w:pPr>
      <w:rPr>
        <w:rFonts w:ascii="Symbol" w:hAnsi="Symbol" w:hint="default"/>
        <w:color w:val="595959"/>
        <w:sz w:val="16"/>
      </w:rPr>
    </w:lvl>
    <w:lvl w:ilvl="2">
      <w:start w:val="1"/>
      <w:numFmt w:val="bullet"/>
      <w:lvlText w:val=""/>
      <w:lvlJc w:val="left"/>
      <w:pPr>
        <w:tabs>
          <w:tab w:val="num" w:pos="1418"/>
        </w:tabs>
        <w:ind w:left="1418" w:hanging="284"/>
      </w:pPr>
      <w:rPr>
        <w:rFonts w:ascii="Symbol" w:hAnsi="Symbol" w:hint="default"/>
        <w:color w:val="595959"/>
        <w:sz w:val="16"/>
      </w:rPr>
    </w:lvl>
    <w:lvl w:ilvl="3">
      <w:start w:val="1"/>
      <w:numFmt w:val="bullet"/>
      <w:lvlText w:val=""/>
      <w:lvlJc w:val="left"/>
      <w:pPr>
        <w:tabs>
          <w:tab w:val="num" w:pos="1418"/>
        </w:tabs>
        <w:ind w:left="1418" w:hanging="284"/>
      </w:pPr>
      <w:rPr>
        <w:rFonts w:ascii="Symbol" w:hAnsi="Symbol" w:hint="default"/>
        <w:color w:val="595959"/>
        <w:sz w:val="16"/>
      </w:rPr>
    </w:lvl>
    <w:lvl w:ilvl="4">
      <w:start w:val="1"/>
      <w:numFmt w:val="bullet"/>
      <w:lvlText w:val=""/>
      <w:lvlJc w:val="left"/>
      <w:pPr>
        <w:tabs>
          <w:tab w:val="num" w:pos="1418"/>
        </w:tabs>
        <w:ind w:left="1418" w:hanging="284"/>
      </w:pPr>
      <w:rPr>
        <w:rFonts w:ascii="Symbol" w:hAnsi="Symbol" w:hint="default"/>
        <w:color w:val="595959"/>
        <w:sz w:val="16"/>
      </w:rPr>
    </w:lvl>
    <w:lvl w:ilvl="5">
      <w:start w:val="1"/>
      <w:numFmt w:val="none"/>
      <w:suff w:val="nothing"/>
      <w:lvlText w:val=""/>
      <w:lvlJc w:val="left"/>
      <w:pPr>
        <w:ind w:left="1418" w:hanging="284"/>
      </w:pPr>
      <w:rPr>
        <w:rFonts w:hint="default"/>
      </w:rPr>
    </w:lvl>
    <w:lvl w:ilvl="6">
      <w:start w:val="1"/>
      <w:numFmt w:val="none"/>
      <w:suff w:val="nothing"/>
      <w:lvlText w:val=""/>
      <w:lvlJc w:val="left"/>
      <w:pPr>
        <w:ind w:left="1418" w:hanging="284"/>
      </w:pPr>
      <w:rPr>
        <w:rFonts w:hint="default"/>
      </w:rPr>
    </w:lvl>
    <w:lvl w:ilvl="7">
      <w:start w:val="1"/>
      <w:numFmt w:val="none"/>
      <w:suff w:val="nothing"/>
      <w:lvlText w:val=""/>
      <w:lvlJc w:val="left"/>
      <w:pPr>
        <w:ind w:left="1418" w:hanging="284"/>
      </w:pPr>
      <w:rPr>
        <w:rFonts w:hint="default"/>
      </w:rPr>
    </w:lvl>
    <w:lvl w:ilvl="8">
      <w:start w:val="1"/>
      <w:numFmt w:val="none"/>
      <w:suff w:val="nothing"/>
      <w:lvlText w:val=""/>
      <w:lvlJc w:val="left"/>
      <w:pPr>
        <w:ind w:left="1418" w:hanging="284"/>
      </w:pPr>
      <w:rPr>
        <w:rFonts w:hint="default"/>
      </w:rPr>
    </w:lvl>
  </w:abstractNum>
  <w:abstractNum w:abstractNumId="11" w15:restartNumberingAfterBreak="0">
    <w:nsid w:val="2A0D7CD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0FF724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34D43D3"/>
    <w:multiLevelType w:val="hybridMultilevel"/>
    <w:tmpl w:val="510CB68C"/>
    <w:lvl w:ilvl="0" w:tplc="B4E89C86">
      <w:start w:val="1"/>
      <w:numFmt w:val="decimal"/>
      <w:pStyle w:val="ListNumber"/>
      <w:lvlText w:val="%1)"/>
      <w:lvlJc w:val="left"/>
      <w:pPr>
        <w:ind w:left="2008" w:hanging="360"/>
      </w:pPr>
    </w:lvl>
    <w:lvl w:ilvl="1" w:tplc="08090019" w:tentative="1">
      <w:start w:val="1"/>
      <w:numFmt w:val="lowerLetter"/>
      <w:lvlText w:val="%2."/>
      <w:lvlJc w:val="left"/>
      <w:pPr>
        <w:ind w:left="2728" w:hanging="360"/>
      </w:pPr>
    </w:lvl>
    <w:lvl w:ilvl="2" w:tplc="0809001B" w:tentative="1">
      <w:start w:val="1"/>
      <w:numFmt w:val="lowerRoman"/>
      <w:lvlText w:val="%3."/>
      <w:lvlJc w:val="right"/>
      <w:pPr>
        <w:ind w:left="3448" w:hanging="180"/>
      </w:pPr>
    </w:lvl>
    <w:lvl w:ilvl="3" w:tplc="0809000F" w:tentative="1">
      <w:start w:val="1"/>
      <w:numFmt w:val="decimal"/>
      <w:lvlText w:val="%4."/>
      <w:lvlJc w:val="left"/>
      <w:pPr>
        <w:ind w:left="4168" w:hanging="360"/>
      </w:pPr>
    </w:lvl>
    <w:lvl w:ilvl="4" w:tplc="08090019" w:tentative="1">
      <w:start w:val="1"/>
      <w:numFmt w:val="lowerLetter"/>
      <w:lvlText w:val="%5."/>
      <w:lvlJc w:val="left"/>
      <w:pPr>
        <w:ind w:left="4888" w:hanging="360"/>
      </w:pPr>
    </w:lvl>
    <w:lvl w:ilvl="5" w:tplc="0809001B" w:tentative="1">
      <w:start w:val="1"/>
      <w:numFmt w:val="lowerRoman"/>
      <w:lvlText w:val="%6."/>
      <w:lvlJc w:val="right"/>
      <w:pPr>
        <w:ind w:left="5608" w:hanging="180"/>
      </w:pPr>
    </w:lvl>
    <w:lvl w:ilvl="6" w:tplc="0809000F" w:tentative="1">
      <w:start w:val="1"/>
      <w:numFmt w:val="decimal"/>
      <w:lvlText w:val="%7."/>
      <w:lvlJc w:val="left"/>
      <w:pPr>
        <w:ind w:left="6328" w:hanging="360"/>
      </w:pPr>
    </w:lvl>
    <w:lvl w:ilvl="7" w:tplc="08090019" w:tentative="1">
      <w:start w:val="1"/>
      <w:numFmt w:val="lowerLetter"/>
      <w:lvlText w:val="%8."/>
      <w:lvlJc w:val="left"/>
      <w:pPr>
        <w:ind w:left="7048" w:hanging="360"/>
      </w:pPr>
    </w:lvl>
    <w:lvl w:ilvl="8" w:tplc="0809001B" w:tentative="1">
      <w:start w:val="1"/>
      <w:numFmt w:val="lowerRoman"/>
      <w:lvlText w:val="%9."/>
      <w:lvlJc w:val="right"/>
      <w:pPr>
        <w:ind w:left="7768" w:hanging="180"/>
      </w:pPr>
    </w:lvl>
  </w:abstractNum>
  <w:abstractNum w:abstractNumId="14" w15:restartNumberingAfterBreak="0">
    <w:nsid w:val="50FB7765"/>
    <w:multiLevelType w:val="multilevel"/>
    <w:tmpl w:val="1A4049EA"/>
    <w:lvl w:ilvl="0">
      <w:start w:val="1"/>
      <w:numFmt w:val="decimal"/>
      <w:lvlText w:val="%1"/>
      <w:lvlJc w:val="left"/>
      <w:pPr>
        <w:tabs>
          <w:tab w:val="num" w:pos="851"/>
        </w:tabs>
        <w:ind w:left="851" w:hanging="851"/>
      </w:pPr>
      <w:rPr>
        <w:rFonts w:ascii="Georgia" w:hAnsi="Georgia" w:hint="default"/>
        <w:sz w:val="16"/>
      </w:rPr>
    </w:lvl>
    <w:lvl w:ilvl="1">
      <w:start w:val="1"/>
      <w:numFmt w:val="decimal"/>
      <w:lvlText w:val="%1.%2"/>
      <w:lvlJc w:val="left"/>
      <w:pPr>
        <w:tabs>
          <w:tab w:val="num" w:pos="851"/>
        </w:tabs>
        <w:ind w:left="851" w:hanging="851"/>
      </w:pPr>
      <w:rPr>
        <w:rFonts w:ascii="Georgia" w:hAnsi="Georgia" w:hint="default"/>
        <w:sz w:val="16"/>
      </w:rPr>
    </w:lvl>
    <w:lvl w:ilvl="2">
      <w:start w:val="1"/>
      <w:numFmt w:val="decimal"/>
      <w:lvlText w:val="%1.%2.%3"/>
      <w:lvlJc w:val="left"/>
      <w:pPr>
        <w:tabs>
          <w:tab w:val="num" w:pos="851"/>
        </w:tabs>
        <w:ind w:left="851" w:hanging="851"/>
      </w:pPr>
      <w:rPr>
        <w:rFonts w:ascii="Georgia" w:hAnsi="Georgia" w:hint="default"/>
        <w:sz w:val="16"/>
      </w:rPr>
    </w:lvl>
    <w:lvl w:ilvl="3">
      <w:start w:val="1"/>
      <w:numFmt w:val="decimal"/>
      <w:lvlText w:val="%1.%2.%3.%4"/>
      <w:lvlJc w:val="left"/>
      <w:pPr>
        <w:tabs>
          <w:tab w:val="num" w:pos="851"/>
        </w:tabs>
        <w:ind w:left="851" w:hanging="851"/>
      </w:pPr>
      <w:rPr>
        <w:rFonts w:ascii="Georgia" w:hAnsi="Georgia" w:hint="default"/>
        <w:sz w:val="16"/>
      </w:rPr>
    </w:lvl>
    <w:lvl w:ilvl="4">
      <w:start w:val="1"/>
      <w:numFmt w:val="decimal"/>
      <w:lvlText w:val="%1.%2.%3.%4.%5"/>
      <w:lvlJc w:val="left"/>
      <w:pPr>
        <w:tabs>
          <w:tab w:val="num" w:pos="851"/>
        </w:tabs>
        <w:ind w:left="851" w:hanging="851"/>
      </w:pPr>
      <w:rPr>
        <w:rFonts w:ascii="Georgia" w:hAnsi="Georgia" w:hint="default"/>
        <w:sz w:val="16"/>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8242C0D"/>
    <w:multiLevelType w:val="multilevel"/>
    <w:tmpl w:val="1D76B3D0"/>
    <w:lvl w:ilvl="0">
      <w:start w:val="1"/>
      <w:numFmt w:val="bullet"/>
      <w:pStyle w:val="ListBullet"/>
      <w:lvlText w:val=""/>
      <w:lvlJc w:val="left"/>
      <w:pPr>
        <w:tabs>
          <w:tab w:val="num" w:pos="1418"/>
        </w:tabs>
        <w:ind w:left="1418" w:hanging="284"/>
      </w:pPr>
      <w:rPr>
        <w:rFonts w:ascii="Symbol" w:hAnsi="Symbol" w:hint="default"/>
        <w:color w:val="595959"/>
        <w:sz w:val="16"/>
      </w:rPr>
    </w:lvl>
    <w:lvl w:ilvl="1">
      <w:start w:val="1"/>
      <w:numFmt w:val="bullet"/>
      <w:pStyle w:val="ListBullet2"/>
      <w:lvlText w:val=""/>
      <w:lvlJc w:val="left"/>
      <w:pPr>
        <w:tabs>
          <w:tab w:val="num" w:pos="1418"/>
        </w:tabs>
        <w:ind w:left="1418" w:hanging="284"/>
      </w:pPr>
      <w:rPr>
        <w:rFonts w:ascii="Symbol" w:hAnsi="Symbol" w:hint="default"/>
        <w:color w:val="595959"/>
        <w:sz w:val="16"/>
      </w:rPr>
    </w:lvl>
    <w:lvl w:ilvl="2">
      <w:start w:val="1"/>
      <w:numFmt w:val="bullet"/>
      <w:pStyle w:val="ListBullet3"/>
      <w:lvlText w:val=""/>
      <w:lvlJc w:val="left"/>
      <w:pPr>
        <w:tabs>
          <w:tab w:val="num" w:pos="1418"/>
        </w:tabs>
        <w:ind w:left="1418" w:hanging="284"/>
      </w:pPr>
      <w:rPr>
        <w:rFonts w:ascii="Symbol" w:hAnsi="Symbol" w:hint="default"/>
        <w:color w:val="595959"/>
        <w:sz w:val="16"/>
      </w:rPr>
    </w:lvl>
    <w:lvl w:ilvl="3">
      <w:start w:val="1"/>
      <w:numFmt w:val="bullet"/>
      <w:pStyle w:val="ListBullet4"/>
      <w:lvlText w:val=""/>
      <w:lvlJc w:val="left"/>
      <w:pPr>
        <w:tabs>
          <w:tab w:val="num" w:pos="1418"/>
        </w:tabs>
        <w:ind w:left="1418" w:hanging="284"/>
      </w:pPr>
      <w:rPr>
        <w:rFonts w:ascii="Symbol" w:hAnsi="Symbol" w:hint="default"/>
        <w:color w:val="595959"/>
        <w:sz w:val="16"/>
      </w:rPr>
    </w:lvl>
    <w:lvl w:ilvl="4">
      <w:start w:val="1"/>
      <w:numFmt w:val="bullet"/>
      <w:pStyle w:val="ListBullet5"/>
      <w:lvlText w:val=""/>
      <w:lvlJc w:val="left"/>
      <w:pPr>
        <w:tabs>
          <w:tab w:val="num" w:pos="1418"/>
        </w:tabs>
        <w:ind w:left="1418" w:hanging="284"/>
      </w:pPr>
      <w:rPr>
        <w:rFonts w:ascii="Symbol" w:hAnsi="Symbol" w:hint="default"/>
        <w:color w:val="595959"/>
        <w:sz w:val="16"/>
      </w:rPr>
    </w:lvl>
    <w:lvl w:ilvl="5">
      <w:start w:val="1"/>
      <w:numFmt w:val="none"/>
      <w:suff w:val="nothing"/>
      <w:lvlText w:val=""/>
      <w:lvlJc w:val="left"/>
      <w:pPr>
        <w:ind w:left="1418" w:hanging="284"/>
      </w:pPr>
      <w:rPr>
        <w:rFonts w:hint="default"/>
      </w:rPr>
    </w:lvl>
    <w:lvl w:ilvl="6">
      <w:start w:val="1"/>
      <w:numFmt w:val="none"/>
      <w:suff w:val="nothing"/>
      <w:lvlText w:val=""/>
      <w:lvlJc w:val="left"/>
      <w:pPr>
        <w:ind w:left="1418" w:hanging="284"/>
      </w:pPr>
      <w:rPr>
        <w:rFonts w:hint="default"/>
      </w:rPr>
    </w:lvl>
    <w:lvl w:ilvl="7">
      <w:start w:val="1"/>
      <w:numFmt w:val="none"/>
      <w:suff w:val="nothing"/>
      <w:lvlText w:val=""/>
      <w:lvlJc w:val="left"/>
      <w:pPr>
        <w:ind w:left="1418" w:hanging="284"/>
      </w:pPr>
      <w:rPr>
        <w:rFonts w:hint="default"/>
      </w:rPr>
    </w:lvl>
    <w:lvl w:ilvl="8">
      <w:start w:val="1"/>
      <w:numFmt w:val="none"/>
      <w:suff w:val="nothing"/>
      <w:lvlText w:val=""/>
      <w:lvlJc w:val="left"/>
      <w:pPr>
        <w:ind w:left="1418" w:hanging="284"/>
      </w:pPr>
      <w:rPr>
        <w:rFonts w:hint="default"/>
      </w:rPr>
    </w:lvl>
  </w:abstractNum>
  <w:abstractNum w:abstractNumId="16" w15:restartNumberingAfterBreak="0">
    <w:nsid w:val="68AF3D92"/>
    <w:multiLevelType w:val="multilevel"/>
    <w:tmpl w:val="2AB0FF22"/>
    <w:lvl w:ilvl="0">
      <w:start w:val="1"/>
      <w:numFmt w:val="bullet"/>
      <w:lvlText w:val=""/>
      <w:lvlJc w:val="left"/>
      <w:pPr>
        <w:tabs>
          <w:tab w:val="num" w:pos="284"/>
        </w:tabs>
        <w:ind w:left="284" w:hanging="284"/>
      </w:pPr>
      <w:rPr>
        <w:rFonts w:ascii="Symbol" w:hAnsi="Symbol" w:hint="default"/>
        <w:color w:val="C0C0C0"/>
      </w:rPr>
    </w:lvl>
    <w:lvl w:ilvl="1">
      <w:start w:val="1"/>
      <w:numFmt w:val="bullet"/>
      <w:lvlText w:val=""/>
      <w:lvlJc w:val="left"/>
      <w:pPr>
        <w:tabs>
          <w:tab w:val="num" w:pos="567"/>
        </w:tabs>
        <w:ind w:left="567" w:hanging="283"/>
      </w:pPr>
      <w:rPr>
        <w:rFonts w:ascii="Symbol" w:hAnsi="Symbol" w:hint="default"/>
        <w:color w:val="C0C0C0"/>
      </w:rPr>
    </w:lvl>
    <w:lvl w:ilvl="2">
      <w:start w:val="1"/>
      <w:numFmt w:val="bullet"/>
      <w:lvlText w:val=""/>
      <w:lvlJc w:val="left"/>
      <w:pPr>
        <w:tabs>
          <w:tab w:val="num" w:pos="851"/>
        </w:tabs>
        <w:ind w:left="851" w:hanging="284"/>
      </w:pPr>
      <w:rPr>
        <w:rFonts w:ascii="Symbol" w:hAnsi="Symbol" w:hint="default"/>
        <w:color w:val="C0C0C0"/>
      </w:rPr>
    </w:lvl>
    <w:lvl w:ilvl="3">
      <w:start w:val="1"/>
      <w:numFmt w:val="bullet"/>
      <w:lvlText w:val=""/>
      <w:lvlJc w:val="left"/>
      <w:pPr>
        <w:tabs>
          <w:tab w:val="num" w:pos="1134"/>
        </w:tabs>
        <w:ind w:left="1134" w:hanging="283"/>
      </w:pPr>
      <w:rPr>
        <w:rFonts w:ascii="Symbol" w:hAnsi="Symbol" w:hint="default"/>
        <w:color w:val="C0C0C0"/>
      </w:rPr>
    </w:lvl>
    <w:lvl w:ilvl="4">
      <w:start w:val="1"/>
      <w:numFmt w:val="bullet"/>
      <w:lvlText w:val=""/>
      <w:lvlJc w:val="left"/>
      <w:pPr>
        <w:tabs>
          <w:tab w:val="num" w:pos="1418"/>
        </w:tabs>
        <w:ind w:left="1418" w:hanging="284"/>
      </w:pPr>
      <w:rPr>
        <w:rFonts w:ascii="Symbol" w:hAnsi="Symbol" w:hint="default"/>
        <w:color w:val="C0C0C0"/>
      </w:rPr>
    </w:lvl>
    <w:lvl w:ilvl="5">
      <w:start w:val="1"/>
      <w:numFmt w:val="none"/>
      <w:suff w:val="nothing"/>
      <w:lvlText w:val=""/>
      <w:lvlJc w:val="left"/>
      <w:pPr>
        <w:ind w:left="1418"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418" w:firstLine="0"/>
      </w:pPr>
      <w:rPr>
        <w:rFonts w:hint="default"/>
      </w:rPr>
    </w:lvl>
    <w:lvl w:ilvl="8">
      <w:start w:val="1"/>
      <w:numFmt w:val="none"/>
      <w:suff w:val="nothing"/>
      <w:lvlText w:val=""/>
      <w:lvlJc w:val="left"/>
      <w:pPr>
        <w:ind w:left="1418" w:firstLine="0"/>
      </w:pPr>
      <w:rPr>
        <w:rFonts w:hint="default"/>
      </w:rPr>
    </w:lvl>
  </w:abstractNum>
  <w:abstractNum w:abstractNumId="17" w15:restartNumberingAfterBreak="0">
    <w:nsid w:val="69006A73"/>
    <w:multiLevelType w:val="hybridMultilevel"/>
    <w:tmpl w:val="378C8402"/>
    <w:lvl w:ilvl="0" w:tplc="D5EC5D02">
      <w:start w:val="1"/>
      <w:numFmt w:val="upperLetter"/>
      <w:lvlText w:val="Appendix %1."/>
      <w:lvlJc w:val="left"/>
      <w:pPr>
        <w:tabs>
          <w:tab w:val="num" w:pos="720"/>
        </w:tabs>
        <w:ind w:left="720" w:hanging="360"/>
      </w:pPr>
      <w:rPr>
        <w:rFonts w:hint="default"/>
      </w:rPr>
    </w:lvl>
    <w:lvl w:ilvl="1" w:tplc="7B8E8272" w:tentative="1">
      <w:start w:val="1"/>
      <w:numFmt w:val="lowerLetter"/>
      <w:lvlText w:val="%2."/>
      <w:lvlJc w:val="left"/>
      <w:pPr>
        <w:tabs>
          <w:tab w:val="num" w:pos="1440"/>
        </w:tabs>
        <w:ind w:left="1440" w:hanging="360"/>
      </w:pPr>
    </w:lvl>
    <w:lvl w:ilvl="2" w:tplc="D83ADBF4" w:tentative="1">
      <w:start w:val="1"/>
      <w:numFmt w:val="lowerRoman"/>
      <w:lvlText w:val="%3."/>
      <w:lvlJc w:val="right"/>
      <w:pPr>
        <w:tabs>
          <w:tab w:val="num" w:pos="2160"/>
        </w:tabs>
        <w:ind w:left="2160" w:hanging="180"/>
      </w:pPr>
    </w:lvl>
    <w:lvl w:ilvl="3" w:tplc="9E1C2F24" w:tentative="1">
      <w:start w:val="1"/>
      <w:numFmt w:val="decimal"/>
      <w:lvlText w:val="%4."/>
      <w:lvlJc w:val="left"/>
      <w:pPr>
        <w:tabs>
          <w:tab w:val="num" w:pos="2880"/>
        </w:tabs>
        <w:ind w:left="2880" w:hanging="360"/>
      </w:pPr>
    </w:lvl>
    <w:lvl w:ilvl="4" w:tplc="D78E10D6" w:tentative="1">
      <w:start w:val="1"/>
      <w:numFmt w:val="lowerLetter"/>
      <w:lvlText w:val="%5."/>
      <w:lvlJc w:val="left"/>
      <w:pPr>
        <w:tabs>
          <w:tab w:val="num" w:pos="3600"/>
        </w:tabs>
        <w:ind w:left="3600" w:hanging="360"/>
      </w:pPr>
    </w:lvl>
    <w:lvl w:ilvl="5" w:tplc="246A52D8" w:tentative="1">
      <w:start w:val="1"/>
      <w:numFmt w:val="lowerRoman"/>
      <w:lvlText w:val="%6."/>
      <w:lvlJc w:val="right"/>
      <w:pPr>
        <w:tabs>
          <w:tab w:val="num" w:pos="4320"/>
        </w:tabs>
        <w:ind w:left="4320" w:hanging="180"/>
      </w:pPr>
    </w:lvl>
    <w:lvl w:ilvl="6" w:tplc="7B6EC622" w:tentative="1">
      <w:start w:val="1"/>
      <w:numFmt w:val="decimal"/>
      <w:lvlText w:val="%7."/>
      <w:lvlJc w:val="left"/>
      <w:pPr>
        <w:tabs>
          <w:tab w:val="num" w:pos="5040"/>
        </w:tabs>
        <w:ind w:left="5040" w:hanging="360"/>
      </w:pPr>
    </w:lvl>
    <w:lvl w:ilvl="7" w:tplc="8A206044" w:tentative="1">
      <w:start w:val="1"/>
      <w:numFmt w:val="lowerLetter"/>
      <w:lvlText w:val="%8."/>
      <w:lvlJc w:val="left"/>
      <w:pPr>
        <w:tabs>
          <w:tab w:val="num" w:pos="5760"/>
        </w:tabs>
        <w:ind w:left="5760" w:hanging="360"/>
      </w:pPr>
    </w:lvl>
    <w:lvl w:ilvl="8" w:tplc="7918F34A" w:tentative="1">
      <w:start w:val="1"/>
      <w:numFmt w:val="lowerRoman"/>
      <w:lvlText w:val="%9."/>
      <w:lvlJc w:val="right"/>
      <w:pPr>
        <w:tabs>
          <w:tab w:val="num" w:pos="6480"/>
        </w:tabs>
        <w:ind w:left="6480" w:hanging="180"/>
      </w:pPr>
    </w:lvl>
  </w:abstractNum>
  <w:abstractNum w:abstractNumId="18" w15:restartNumberingAfterBreak="0">
    <w:nsid w:val="6F6B35CA"/>
    <w:multiLevelType w:val="multilevel"/>
    <w:tmpl w:val="8496E6BC"/>
    <w:lvl w:ilvl="0">
      <w:start w:val="1"/>
      <w:numFmt w:val="decimal"/>
      <w:lvlText w:val="%1."/>
      <w:lvlJc w:val="left"/>
      <w:pPr>
        <w:tabs>
          <w:tab w:val="num" w:pos="851"/>
        </w:tabs>
        <w:ind w:left="851" w:hanging="851"/>
      </w:pPr>
      <w:rPr>
        <w:rFonts w:ascii="Georgia" w:hAnsi="Georgia" w:hint="default"/>
        <w:sz w:val="16"/>
      </w:rPr>
    </w:lvl>
    <w:lvl w:ilvl="1">
      <w:start w:val="1"/>
      <w:numFmt w:val="decimal"/>
      <w:lvlText w:val="%1.%2"/>
      <w:lvlJc w:val="left"/>
      <w:pPr>
        <w:tabs>
          <w:tab w:val="num" w:pos="851"/>
        </w:tabs>
        <w:ind w:left="851" w:hanging="851"/>
      </w:pPr>
      <w:rPr>
        <w:rFonts w:ascii="Georgia" w:hAnsi="Georgia" w:hint="default"/>
        <w:sz w:val="16"/>
      </w:rPr>
    </w:lvl>
    <w:lvl w:ilvl="2">
      <w:start w:val="1"/>
      <w:numFmt w:val="decimal"/>
      <w:lvlText w:val="%1.%2.%3"/>
      <w:lvlJc w:val="left"/>
      <w:pPr>
        <w:tabs>
          <w:tab w:val="num" w:pos="851"/>
        </w:tabs>
        <w:ind w:left="851" w:hanging="851"/>
      </w:pPr>
      <w:rPr>
        <w:rFonts w:ascii="Georgia" w:hAnsi="Georgia" w:hint="default"/>
        <w:sz w:val="16"/>
      </w:rPr>
    </w:lvl>
    <w:lvl w:ilvl="3">
      <w:start w:val="1"/>
      <w:numFmt w:val="decimal"/>
      <w:lvlText w:val="%1.%2.%3.%4"/>
      <w:lvlJc w:val="left"/>
      <w:pPr>
        <w:tabs>
          <w:tab w:val="num" w:pos="851"/>
        </w:tabs>
        <w:ind w:left="851" w:hanging="851"/>
      </w:pPr>
      <w:rPr>
        <w:rFonts w:ascii="Georgia" w:hAnsi="Georgia" w:hint="default"/>
        <w:sz w:val="16"/>
      </w:rPr>
    </w:lvl>
    <w:lvl w:ilvl="4">
      <w:start w:val="1"/>
      <w:numFmt w:val="decimal"/>
      <w:lvlText w:val="%1.%2.%3.%4.%5"/>
      <w:lvlJc w:val="left"/>
      <w:pPr>
        <w:tabs>
          <w:tab w:val="num" w:pos="851"/>
        </w:tabs>
        <w:ind w:left="851" w:hanging="851"/>
      </w:pPr>
      <w:rPr>
        <w:rFonts w:ascii="Georgia" w:hAnsi="Georgia" w:hint="default"/>
        <w:sz w:val="16"/>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F925F1D"/>
    <w:multiLevelType w:val="multilevel"/>
    <w:tmpl w:val="84BEF392"/>
    <w:lvl w:ilvl="0">
      <w:start w:val="1"/>
      <w:numFmt w:val="decimal"/>
      <w:pStyle w:val="Heading1"/>
      <w:lvlText w:val="%1."/>
      <w:lvlJc w:val="left"/>
      <w:pPr>
        <w:tabs>
          <w:tab w:val="num" w:pos="851"/>
        </w:tabs>
        <w:ind w:left="851" w:hanging="851"/>
      </w:pPr>
      <w:rPr>
        <w:rFonts w:ascii="Georgia" w:hAnsi="Georgia" w:hint="default"/>
        <w:sz w:val="28"/>
      </w:rPr>
    </w:lvl>
    <w:lvl w:ilvl="1">
      <w:start w:val="1"/>
      <w:numFmt w:val="decimal"/>
      <w:pStyle w:val="Heading2"/>
      <w:lvlText w:val="%1.%2"/>
      <w:lvlJc w:val="left"/>
      <w:pPr>
        <w:tabs>
          <w:tab w:val="num" w:pos="851"/>
        </w:tabs>
        <w:ind w:left="851" w:hanging="851"/>
      </w:pPr>
      <w:rPr>
        <w:rFonts w:ascii="Georgia" w:hAnsi="Georgia" w:hint="default"/>
        <w:sz w:val="16"/>
      </w:rPr>
    </w:lvl>
    <w:lvl w:ilvl="2">
      <w:start w:val="1"/>
      <w:numFmt w:val="decimal"/>
      <w:pStyle w:val="Heading3"/>
      <w:lvlText w:val="%1.%2.%3"/>
      <w:lvlJc w:val="left"/>
      <w:pPr>
        <w:tabs>
          <w:tab w:val="num" w:pos="851"/>
        </w:tabs>
        <w:ind w:left="851" w:hanging="851"/>
      </w:pPr>
      <w:rPr>
        <w:rFonts w:ascii="Georgia" w:hAnsi="Georgia" w:hint="default"/>
        <w:sz w:val="16"/>
      </w:rPr>
    </w:lvl>
    <w:lvl w:ilvl="3">
      <w:start w:val="1"/>
      <w:numFmt w:val="decimal"/>
      <w:pStyle w:val="Heading4"/>
      <w:lvlText w:val="%1.%2.%3.%4"/>
      <w:lvlJc w:val="left"/>
      <w:pPr>
        <w:tabs>
          <w:tab w:val="num" w:pos="851"/>
        </w:tabs>
        <w:ind w:left="851" w:hanging="851"/>
      </w:pPr>
      <w:rPr>
        <w:rFonts w:ascii="Georgia" w:hAnsi="Georgia" w:hint="default"/>
        <w:sz w:val="16"/>
      </w:rPr>
    </w:lvl>
    <w:lvl w:ilvl="4">
      <w:start w:val="1"/>
      <w:numFmt w:val="decimal"/>
      <w:pStyle w:val="Heading5"/>
      <w:lvlText w:val="%1.%2.%3.%4.%5"/>
      <w:lvlJc w:val="left"/>
      <w:pPr>
        <w:tabs>
          <w:tab w:val="num" w:pos="851"/>
        </w:tabs>
        <w:ind w:left="851" w:hanging="851"/>
      </w:pPr>
      <w:rPr>
        <w:rFonts w:ascii="Georgia" w:hAnsi="Georgia" w:hint="default"/>
        <w:sz w:val="16"/>
      </w:rPr>
    </w:lvl>
    <w:lvl w:ilvl="5">
      <w:start w:val="1"/>
      <w:numFmt w:val="decimal"/>
      <w:pStyle w:val="Heading6"/>
      <w:lvlText w:val="%1.%2.%3.%4.%5.%6"/>
      <w:lvlJc w:val="left"/>
      <w:pPr>
        <w:tabs>
          <w:tab w:val="num" w:pos="851"/>
        </w:tabs>
        <w:ind w:left="851" w:hanging="851"/>
      </w:pPr>
      <w:rPr>
        <w:rFonts w:ascii="Georgia" w:hAnsi="Georgia" w:hint="default"/>
        <w:sz w:val="16"/>
      </w:rPr>
    </w:lvl>
    <w:lvl w:ilvl="6">
      <w:start w:val="1"/>
      <w:numFmt w:val="decimal"/>
      <w:pStyle w:val="Heading7"/>
      <w:lvlText w:val="%1.%2.%3.%4.%5.%6.%7"/>
      <w:lvlJc w:val="left"/>
      <w:pPr>
        <w:tabs>
          <w:tab w:val="num" w:pos="851"/>
        </w:tabs>
        <w:ind w:left="851" w:hanging="851"/>
      </w:pPr>
      <w:rPr>
        <w:rFonts w:ascii="Georgia" w:hAnsi="Georgia" w:hint="default"/>
        <w:sz w:val="16"/>
      </w:rPr>
    </w:lvl>
    <w:lvl w:ilvl="7">
      <w:start w:val="1"/>
      <w:numFmt w:val="decimal"/>
      <w:pStyle w:val="Heading8"/>
      <w:lvlText w:val="%1.%2.%3.%4.%5.%6.%7.%8"/>
      <w:lvlJc w:val="left"/>
      <w:pPr>
        <w:tabs>
          <w:tab w:val="num" w:pos="851"/>
        </w:tabs>
        <w:ind w:left="851" w:hanging="851"/>
      </w:pPr>
      <w:rPr>
        <w:rFonts w:ascii="Georgia" w:hAnsi="Georgia" w:hint="default"/>
        <w:sz w:val="16"/>
      </w:rPr>
    </w:lvl>
    <w:lvl w:ilvl="8">
      <w:start w:val="1"/>
      <w:numFmt w:val="decimal"/>
      <w:pStyle w:val="Heading9"/>
      <w:lvlText w:val="%1.%2.%3.%4.%5.%6.%7.%8.%9"/>
      <w:lvlJc w:val="left"/>
      <w:pPr>
        <w:tabs>
          <w:tab w:val="num" w:pos="851"/>
        </w:tabs>
        <w:ind w:left="851" w:hanging="851"/>
      </w:pPr>
      <w:rPr>
        <w:rFonts w:ascii="Georgia" w:hAnsi="Georgia" w:hint="default"/>
        <w:sz w:val="16"/>
      </w:rPr>
    </w:lvl>
  </w:abstractNum>
  <w:num w:numId="1">
    <w:abstractNumId w:val="19"/>
  </w:num>
  <w:num w:numId="2">
    <w:abstractNumId w:val="14"/>
  </w:num>
  <w:num w:numId="3">
    <w:abstractNumId w:val="18"/>
  </w:num>
  <w:num w:numId="4">
    <w:abstractNumId w:val="17"/>
  </w:num>
  <w:num w:numId="5">
    <w:abstractNumId w:val="10"/>
  </w:num>
  <w:num w:numId="6">
    <w:abstractNumId w:val="5"/>
  </w:num>
  <w:num w:numId="7">
    <w:abstractNumId w:val="4"/>
  </w:num>
  <w:num w:numId="8">
    <w:abstractNumId w:val="3"/>
  </w:num>
  <w:num w:numId="9">
    <w:abstractNumId w:val="2"/>
  </w:num>
  <w:num w:numId="10">
    <w:abstractNumId w:val="6"/>
  </w:num>
  <w:num w:numId="11">
    <w:abstractNumId w:val="1"/>
  </w:num>
  <w:num w:numId="12">
    <w:abstractNumId w:val="0"/>
  </w:num>
  <w:num w:numId="13">
    <w:abstractNumId w:val="16"/>
  </w:num>
  <w:num w:numId="14">
    <w:abstractNumId w:val="11"/>
  </w:num>
  <w:num w:numId="15">
    <w:abstractNumId w:val="12"/>
  </w:num>
  <w:num w:numId="16">
    <w:abstractNumId w:val="9"/>
  </w:num>
  <w:num w:numId="17">
    <w:abstractNumId w:val="15"/>
  </w:num>
  <w:num w:numId="18">
    <w:abstractNumId w:val="13"/>
  </w:num>
  <w:num w:numId="19">
    <w:abstractNumId w:val="8"/>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0A2"/>
    <w:rsid w:val="00001D53"/>
    <w:rsid w:val="00002527"/>
    <w:rsid w:val="00002BB8"/>
    <w:rsid w:val="00002D59"/>
    <w:rsid w:val="00004FCD"/>
    <w:rsid w:val="000074C4"/>
    <w:rsid w:val="00013E7E"/>
    <w:rsid w:val="000209E2"/>
    <w:rsid w:val="0002135B"/>
    <w:rsid w:val="00030E11"/>
    <w:rsid w:val="00031018"/>
    <w:rsid w:val="00036203"/>
    <w:rsid w:val="000376FD"/>
    <w:rsid w:val="00040D84"/>
    <w:rsid w:val="00053CE6"/>
    <w:rsid w:val="00053E9D"/>
    <w:rsid w:val="000547B5"/>
    <w:rsid w:val="00066AA7"/>
    <w:rsid w:val="00067EDF"/>
    <w:rsid w:val="00071D13"/>
    <w:rsid w:val="00080C57"/>
    <w:rsid w:val="00081927"/>
    <w:rsid w:val="00090EF6"/>
    <w:rsid w:val="000A05AC"/>
    <w:rsid w:val="000A21B7"/>
    <w:rsid w:val="000A3028"/>
    <w:rsid w:val="000B4A63"/>
    <w:rsid w:val="000C1F8F"/>
    <w:rsid w:val="000D0DB3"/>
    <w:rsid w:val="000D328D"/>
    <w:rsid w:val="000E16E5"/>
    <w:rsid w:val="000E2441"/>
    <w:rsid w:val="000F211D"/>
    <w:rsid w:val="000F6F21"/>
    <w:rsid w:val="000F7373"/>
    <w:rsid w:val="00100C57"/>
    <w:rsid w:val="00104EE0"/>
    <w:rsid w:val="00120CD0"/>
    <w:rsid w:val="00120DB8"/>
    <w:rsid w:val="00133DA9"/>
    <w:rsid w:val="00140E6A"/>
    <w:rsid w:val="00142A12"/>
    <w:rsid w:val="0014500C"/>
    <w:rsid w:val="001454F9"/>
    <w:rsid w:val="0014762E"/>
    <w:rsid w:val="001550D3"/>
    <w:rsid w:val="00161ED1"/>
    <w:rsid w:val="00163CA3"/>
    <w:rsid w:val="0017132D"/>
    <w:rsid w:val="00172127"/>
    <w:rsid w:val="0017383C"/>
    <w:rsid w:val="00174642"/>
    <w:rsid w:val="00175E07"/>
    <w:rsid w:val="00177B1D"/>
    <w:rsid w:val="00182F9B"/>
    <w:rsid w:val="001839A6"/>
    <w:rsid w:val="00183FF4"/>
    <w:rsid w:val="00186478"/>
    <w:rsid w:val="00186FD8"/>
    <w:rsid w:val="0019563F"/>
    <w:rsid w:val="001A11F5"/>
    <w:rsid w:val="001A5139"/>
    <w:rsid w:val="001B45AE"/>
    <w:rsid w:val="001B5F98"/>
    <w:rsid w:val="001B6DA6"/>
    <w:rsid w:val="001C07DF"/>
    <w:rsid w:val="001C3855"/>
    <w:rsid w:val="001C3BA1"/>
    <w:rsid w:val="001C637F"/>
    <w:rsid w:val="001C7629"/>
    <w:rsid w:val="001D68B9"/>
    <w:rsid w:val="001E143D"/>
    <w:rsid w:val="001E1ABE"/>
    <w:rsid w:val="001F1965"/>
    <w:rsid w:val="001F1D03"/>
    <w:rsid w:val="001F1F23"/>
    <w:rsid w:val="001F3331"/>
    <w:rsid w:val="001F3816"/>
    <w:rsid w:val="001F544C"/>
    <w:rsid w:val="001F5506"/>
    <w:rsid w:val="00200C62"/>
    <w:rsid w:val="00211E4A"/>
    <w:rsid w:val="00216CFF"/>
    <w:rsid w:val="00217013"/>
    <w:rsid w:val="00220C73"/>
    <w:rsid w:val="00221A76"/>
    <w:rsid w:val="00222AAA"/>
    <w:rsid w:val="00225311"/>
    <w:rsid w:val="00241E87"/>
    <w:rsid w:val="00242ADF"/>
    <w:rsid w:val="002470DC"/>
    <w:rsid w:val="002556EB"/>
    <w:rsid w:val="002618FF"/>
    <w:rsid w:val="00263E6C"/>
    <w:rsid w:val="00270BA8"/>
    <w:rsid w:val="00282182"/>
    <w:rsid w:val="0028376F"/>
    <w:rsid w:val="002864FA"/>
    <w:rsid w:val="002901B9"/>
    <w:rsid w:val="00290EA1"/>
    <w:rsid w:val="002944C4"/>
    <w:rsid w:val="00295086"/>
    <w:rsid w:val="00295BC8"/>
    <w:rsid w:val="00296C63"/>
    <w:rsid w:val="002A086C"/>
    <w:rsid w:val="002A2A2C"/>
    <w:rsid w:val="002A6E2B"/>
    <w:rsid w:val="002A7A7F"/>
    <w:rsid w:val="002B401B"/>
    <w:rsid w:val="002B4CE5"/>
    <w:rsid w:val="002B5229"/>
    <w:rsid w:val="002C500D"/>
    <w:rsid w:val="002C5548"/>
    <w:rsid w:val="002C59FD"/>
    <w:rsid w:val="002C6D25"/>
    <w:rsid w:val="002D0208"/>
    <w:rsid w:val="002D2483"/>
    <w:rsid w:val="002D30DF"/>
    <w:rsid w:val="002D34CA"/>
    <w:rsid w:val="002D5191"/>
    <w:rsid w:val="002D6280"/>
    <w:rsid w:val="002E1194"/>
    <w:rsid w:val="002E7EB1"/>
    <w:rsid w:val="002F0EC2"/>
    <w:rsid w:val="00301F9B"/>
    <w:rsid w:val="00302A0E"/>
    <w:rsid w:val="00310AC9"/>
    <w:rsid w:val="003128CF"/>
    <w:rsid w:val="00316BA3"/>
    <w:rsid w:val="003203CA"/>
    <w:rsid w:val="00320C7D"/>
    <w:rsid w:val="00321052"/>
    <w:rsid w:val="00323711"/>
    <w:rsid w:val="00324C39"/>
    <w:rsid w:val="00331BC0"/>
    <w:rsid w:val="00332CC2"/>
    <w:rsid w:val="00334B45"/>
    <w:rsid w:val="00336D4F"/>
    <w:rsid w:val="00344A29"/>
    <w:rsid w:val="00344F8F"/>
    <w:rsid w:val="003468F6"/>
    <w:rsid w:val="003557E6"/>
    <w:rsid w:val="0036062C"/>
    <w:rsid w:val="003613D4"/>
    <w:rsid w:val="0036145B"/>
    <w:rsid w:val="0037750B"/>
    <w:rsid w:val="0037775A"/>
    <w:rsid w:val="00377CF4"/>
    <w:rsid w:val="00380647"/>
    <w:rsid w:val="0039026E"/>
    <w:rsid w:val="003A76A4"/>
    <w:rsid w:val="003B586C"/>
    <w:rsid w:val="003B5B18"/>
    <w:rsid w:val="003C4AA0"/>
    <w:rsid w:val="003D0FB7"/>
    <w:rsid w:val="003E217C"/>
    <w:rsid w:val="003E2744"/>
    <w:rsid w:val="003E4D19"/>
    <w:rsid w:val="003E5B83"/>
    <w:rsid w:val="003E6D75"/>
    <w:rsid w:val="003E7EE0"/>
    <w:rsid w:val="003F07A7"/>
    <w:rsid w:val="003F0C39"/>
    <w:rsid w:val="003F6441"/>
    <w:rsid w:val="003F6B35"/>
    <w:rsid w:val="00400B01"/>
    <w:rsid w:val="004021FD"/>
    <w:rsid w:val="00402DD7"/>
    <w:rsid w:val="004211C5"/>
    <w:rsid w:val="00423212"/>
    <w:rsid w:val="00426AD4"/>
    <w:rsid w:val="004303D6"/>
    <w:rsid w:val="00432724"/>
    <w:rsid w:val="004379A1"/>
    <w:rsid w:val="00442ADE"/>
    <w:rsid w:val="00447C3D"/>
    <w:rsid w:val="0045376D"/>
    <w:rsid w:val="004553F2"/>
    <w:rsid w:val="00457C50"/>
    <w:rsid w:val="004604A3"/>
    <w:rsid w:val="00460B1B"/>
    <w:rsid w:val="00461B7D"/>
    <w:rsid w:val="00461F6C"/>
    <w:rsid w:val="00462714"/>
    <w:rsid w:val="004662D7"/>
    <w:rsid w:val="00470A4D"/>
    <w:rsid w:val="004878C3"/>
    <w:rsid w:val="004905A3"/>
    <w:rsid w:val="00493EE8"/>
    <w:rsid w:val="00494B16"/>
    <w:rsid w:val="00495FD9"/>
    <w:rsid w:val="004A364E"/>
    <w:rsid w:val="004A3AB7"/>
    <w:rsid w:val="004B01CC"/>
    <w:rsid w:val="004B327B"/>
    <w:rsid w:val="004C77B5"/>
    <w:rsid w:val="004D2907"/>
    <w:rsid w:val="004E1D81"/>
    <w:rsid w:val="004E2171"/>
    <w:rsid w:val="004E2C45"/>
    <w:rsid w:val="004E5D71"/>
    <w:rsid w:val="004E68FD"/>
    <w:rsid w:val="004F36C7"/>
    <w:rsid w:val="00502A93"/>
    <w:rsid w:val="00502E63"/>
    <w:rsid w:val="00504518"/>
    <w:rsid w:val="005128D2"/>
    <w:rsid w:val="00513DB0"/>
    <w:rsid w:val="005251A6"/>
    <w:rsid w:val="00525D8B"/>
    <w:rsid w:val="005260EF"/>
    <w:rsid w:val="0052736F"/>
    <w:rsid w:val="0052791C"/>
    <w:rsid w:val="00530314"/>
    <w:rsid w:val="0053649B"/>
    <w:rsid w:val="00553934"/>
    <w:rsid w:val="00556C33"/>
    <w:rsid w:val="005627CD"/>
    <w:rsid w:val="00566F02"/>
    <w:rsid w:val="00571706"/>
    <w:rsid w:val="00571907"/>
    <w:rsid w:val="0057269B"/>
    <w:rsid w:val="005739AA"/>
    <w:rsid w:val="005761C6"/>
    <w:rsid w:val="00581B87"/>
    <w:rsid w:val="00583C5F"/>
    <w:rsid w:val="005859DC"/>
    <w:rsid w:val="00595214"/>
    <w:rsid w:val="005A1110"/>
    <w:rsid w:val="005A489A"/>
    <w:rsid w:val="005A6461"/>
    <w:rsid w:val="005A64CC"/>
    <w:rsid w:val="005A6568"/>
    <w:rsid w:val="005A7EBB"/>
    <w:rsid w:val="005B1162"/>
    <w:rsid w:val="005B1892"/>
    <w:rsid w:val="005B307A"/>
    <w:rsid w:val="005B5629"/>
    <w:rsid w:val="005C0246"/>
    <w:rsid w:val="005D0BBC"/>
    <w:rsid w:val="005D245C"/>
    <w:rsid w:val="005D7251"/>
    <w:rsid w:val="005D7555"/>
    <w:rsid w:val="005E0A56"/>
    <w:rsid w:val="005E1058"/>
    <w:rsid w:val="005E19CA"/>
    <w:rsid w:val="005E2784"/>
    <w:rsid w:val="005E5155"/>
    <w:rsid w:val="005E63E8"/>
    <w:rsid w:val="005E7BCC"/>
    <w:rsid w:val="006001EB"/>
    <w:rsid w:val="006007DA"/>
    <w:rsid w:val="00603549"/>
    <w:rsid w:val="0060678E"/>
    <w:rsid w:val="006117B9"/>
    <w:rsid w:val="00614281"/>
    <w:rsid w:val="00622E43"/>
    <w:rsid w:val="00625720"/>
    <w:rsid w:val="00630BE3"/>
    <w:rsid w:val="00640FEC"/>
    <w:rsid w:val="006430F7"/>
    <w:rsid w:val="006434AC"/>
    <w:rsid w:val="00651722"/>
    <w:rsid w:val="006532C5"/>
    <w:rsid w:val="006569DF"/>
    <w:rsid w:val="00674565"/>
    <w:rsid w:val="00674A26"/>
    <w:rsid w:val="00675785"/>
    <w:rsid w:val="0068062B"/>
    <w:rsid w:val="00680A1B"/>
    <w:rsid w:val="006813C5"/>
    <w:rsid w:val="00692DDF"/>
    <w:rsid w:val="00693938"/>
    <w:rsid w:val="006A7AC0"/>
    <w:rsid w:val="006B2F5E"/>
    <w:rsid w:val="006B3C67"/>
    <w:rsid w:val="006B43BA"/>
    <w:rsid w:val="006C3FF5"/>
    <w:rsid w:val="006C6453"/>
    <w:rsid w:val="006C7CCC"/>
    <w:rsid w:val="006D23B9"/>
    <w:rsid w:val="006D244D"/>
    <w:rsid w:val="006D7F78"/>
    <w:rsid w:val="006E29B5"/>
    <w:rsid w:val="006E4B3F"/>
    <w:rsid w:val="006E512C"/>
    <w:rsid w:val="006E662F"/>
    <w:rsid w:val="006E7A2D"/>
    <w:rsid w:val="006F137B"/>
    <w:rsid w:val="006F34AB"/>
    <w:rsid w:val="006F40A2"/>
    <w:rsid w:val="007024B7"/>
    <w:rsid w:val="00702625"/>
    <w:rsid w:val="00707CF4"/>
    <w:rsid w:val="00707DF9"/>
    <w:rsid w:val="00713AAD"/>
    <w:rsid w:val="00716DFF"/>
    <w:rsid w:val="00721DC4"/>
    <w:rsid w:val="007261B2"/>
    <w:rsid w:val="0073130B"/>
    <w:rsid w:val="0074766F"/>
    <w:rsid w:val="0075583C"/>
    <w:rsid w:val="00755D3E"/>
    <w:rsid w:val="007615D3"/>
    <w:rsid w:val="0076184E"/>
    <w:rsid w:val="007619A7"/>
    <w:rsid w:val="00762EBF"/>
    <w:rsid w:val="0076587C"/>
    <w:rsid w:val="00772D45"/>
    <w:rsid w:val="0077746D"/>
    <w:rsid w:val="007822AB"/>
    <w:rsid w:val="0078345C"/>
    <w:rsid w:val="00783AFD"/>
    <w:rsid w:val="00784A65"/>
    <w:rsid w:val="00791F65"/>
    <w:rsid w:val="00794D20"/>
    <w:rsid w:val="007A4C38"/>
    <w:rsid w:val="007A66D1"/>
    <w:rsid w:val="007B085B"/>
    <w:rsid w:val="007B4DF8"/>
    <w:rsid w:val="007B7E1A"/>
    <w:rsid w:val="007C247A"/>
    <w:rsid w:val="007C2F3A"/>
    <w:rsid w:val="007D02D5"/>
    <w:rsid w:val="007D1F80"/>
    <w:rsid w:val="007E3322"/>
    <w:rsid w:val="007F311F"/>
    <w:rsid w:val="007F58C0"/>
    <w:rsid w:val="007F59FD"/>
    <w:rsid w:val="00800ACB"/>
    <w:rsid w:val="00801EB2"/>
    <w:rsid w:val="0081102B"/>
    <w:rsid w:val="008131D3"/>
    <w:rsid w:val="008179A5"/>
    <w:rsid w:val="00826351"/>
    <w:rsid w:val="008314D9"/>
    <w:rsid w:val="00834DED"/>
    <w:rsid w:val="0083540E"/>
    <w:rsid w:val="00835ABB"/>
    <w:rsid w:val="00836460"/>
    <w:rsid w:val="00841F52"/>
    <w:rsid w:val="008471A1"/>
    <w:rsid w:val="00847FFB"/>
    <w:rsid w:val="008519A5"/>
    <w:rsid w:val="008523D0"/>
    <w:rsid w:val="00855428"/>
    <w:rsid w:val="00855B9D"/>
    <w:rsid w:val="00855EB0"/>
    <w:rsid w:val="00856C50"/>
    <w:rsid w:val="008643F6"/>
    <w:rsid w:val="00867C52"/>
    <w:rsid w:val="008705EE"/>
    <w:rsid w:val="00873790"/>
    <w:rsid w:val="008752EB"/>
    <w:rsid w:val="0087685D"/>
    <w:rsid w:val="0087704D"/>
    <w:rsid w:val="00883594"/>
    <w:rsid w:val="00884FFE"/>
    <w:rsid w:val="00885577"/>
    <w:rsid w:val="00890F2B"/>
    <w:rsid w:val="00892433"/>
    <w:rsid w:val="00894C81"/>
    <w:rsid w:val="008A305D"/>
    <w:rsid w:val="008A46C3"/>
    <w:rsid w:val="008A51B0"/>
    <w:rsid w:val="008B37C0"/>
    <w:rsid w:val="008B4A29"/>
    <w:rsid w:val="008C4CB7"/>
    <w:rsid w:val="008C7373"/>
    <w:rsid w:val="008D1ADA"/>
    <w:rsid w:val="008D2C95"/>
    <w:rsid w:val="008D2D3D"/>
    <w:rsid w:val="008D6DF2"/>
    <w:rsid w:val="008D7315"/>
    <w:rsid w:val="008E436F"/>
    <w:rsid w:val="008E7F92"/>
    <w:rsid w:val="008F2032"/>
    <w:rsid w:val="008F4141"/>
    <w:rsid w:val="008F6DD7"/>
    <w:rsid w:val="008F7CB6"/>
    <w:rsid w:val="0090185F"/>
    <w:rsid w:val="00902AF7"/>
    <w:rsid w:val="00915A76"/>
    <w:rsid w:val="009205FA"/>
    <w:rsid w:val="0092181A"/>
    <w:rsid w:val="00921C9F"/>
    <w:rsid w:val="00922675"/>
    <w:rsid w:val="00925B45"/>
    <w:rsid w:val="00926564"/>
    <w:rsid w:val="009318E1"/>
    <w:rsid w:val="009339DF"/>
    <w:rsid w:val="00942841"/>
    <w:rsid w:val="009435E6"/>
    <w:rsid w:val="00950668"/>
    <w:rsid w:val="00953662"/>
    <w:rsid w:val="00965A90"/>
    <w:rsid w:val="00966D8B"/>
    <w:rsid w:val="009723FC"/>
    <w:rsid w:val="00973BD6"/>
    <w:rsid w:val="00986713"/>
    <w:rsid w:val="009867FC"/>
    <w:rsid w:val="00990A0E"/>
    <w:rsid w:val="009A6A83"/>
    <w:rsid w:val="009A730C"/>
    <w:rsid w:val="009B385F"/>
    <w:rsid w:val="009B48E8"/>
    <w:rsid w:val="009C401F"/>
    <w:rsid w:val="009C4534"/>
    <w:rsid w:val="009D074F"/>
    <w:rsid w:val="009D4639"/>
    <w:rsid w:val="009F28B1"/>
    <w:rsid w:val="009F3EA1"/>
    <w:rsid w:val="009F4EA0"/>
    <w:rsid w:val="00A02EB5"/>
    <w:rsid w:val="00A1348F"/>
    <w:rsid w:val="00A22DC1"/>
    <w:rsid w:val="00A36513"/>
    <w:rsid w:val="00A40269"/>
    <w:rsid w:val="00A422D2"/>
    <w:rsid w:val="00A45248"/>
    <w:rsid w:val="00A45774"/>
    <w:rsid w:val="00A50EE2"/>
    <w:rsid w:val="00A51EC6"/>
    <w:rsid w:val="00A54714"/>
    <w:rsid w:val="00A54ECC"/>
    <w:rsid w:val="00A55273"/>
    <w:rsid w:val="00A5569D"/>
    <w:rsid w:val="00A62572"/>
    <w:rsid w:val="00A7044B"/>
    <w:rsid w:val="00A7111B"/>
    <w:rsid w:val="00A71791"/>
    <w:rsid w:val="00A74CED"/>
    <w:rsid w:val="00A753E3"/>
    <w:rsid w:val="00A77C78"/>
    <w:rsid w:val="00A80BF0"/>
    <w:rsid w:val="00A83C26"/>
    <w:rsid w:val="00A84C55"/>
    <w:rsid w:val="00A85712"/>
    <w:rsid w:val="00A87D21"/>
    <w:rsid w:val="00A9230E"/>
    <w:rsid w:val="00AA2E48"/>
    <w:rsid w:val="00AA6FF5"/>
    <w:rsid w:val="00AB5582"/>
    <w:rsid w:val="00AB7B9B"/>
    <w:rsid w:val="00AD0138"/>
    <w:rsid w:val="00AD0A07"/>
    <w:rsid w:val="00AD0B63"/>
    <w:rsid w:val="00AD2FF7"/>
    <w:rsid w:val="00AE536F"/>
    <w:rsid w:val="00AF0B72"/>
    <w:rsid w:val="00AF488F"/>
    <w:rsid w:val="00AF4BA0"/>
    <w:rsid w:val="00AF5736"/>
    <w:rsid w:val="00AF5C18"/>
    <w:rsid w:val="00AF6110"/>
    <w:rsid w:val="00AF7113"/>
    <w:rsid w:val="00B003B7"/>
    <w:rsid w:val="00B07764"/>
    <w:rsid w:val="00B151A6"/>
    <w:rsid w:val="00B22141"/>
    <w:rsid w:val="00B25045"/>
    <w:rsid w:val="00B268DD"/>
    <w:rsid w:val="00B34C80"/>
    <w:rsid w:val="00B40DED"/>
    <w:rsid w:val="00B40F01"/>
    <w:rsid w:val="00B42E04"/>
    <w:rsid w:val="00B4522A"/>
    <w:rsid w:val="00B47DF4"/>
    <w:rsid w:val="00B536C4"/>
    <w:rsid w:val="00B65BF0"/>
    <w:rsid w:val="00B6703D"/>
    <w:rsid w:val="00B677A1"/>
    <w:rsid w:val="00B70D12"/>
    <w:rsid w:val="00B71246"/>
    <w:rsid w:val="00B719D5"/>
    <w:rsid w:val="00B739B7"/>
    <w:rsid w:val="00B744BC"/>
    <w:rsid w:val="00B77B65"/>
    <w:rsid w:val="00B80CDF"/>
    <w:rsid w:val="00B8795D"/>
    <w:rsid w:val="00B96E95"/>
    <w:rsid w:val="00BA6B62"/>
    <w:rsid w:val="00BA7562"/>
    <w:rsid w:val="00BA7E1A"/>
    <w:rsid w:val="00BB179D"/>
    <w:rsid w:val="00BB4C44"/>
    <w:rsid w:val="00BC347F"/>
    <w:rsid w:val="00BC543F"/>
    <w:rsid w:val="00BE0A9A"/>
    <w:rsid w:val="00BE2DB7"/>
    <w:rsid w:val="00BE2F13"/>
    <w:rsid w:val="00BE442F"/>
    <w:rsid w:val="00BE494E"/>
    <w:rsid w:val="00BE7884"/>
    <w:rsid w:val="00BE7BC0"/>
    <w:rsid w:val="00BF0AF4"/>
    <w:rsid w:val="00BF182A"/>
    <w:rsid w:val="00BF27E2"/>
    <w:rsid w:val="00C0138A"/>
    <w:rsid w:val="00C01AFA"/>
    <w:rsid w:val="00C03E87"/>
    <w:rsid w:val="00C211D5"/>
    <w:rsid w:val="00C24060"/>
    <w:rsid w:val="00C24C04"/>
    <w:rsid w:val="00C269A6"/>
    <w:rsid w:val="00C27D3F"/>
    <w:rsid w:val="00C302B0"/>
    <w:rsid w:val="00C34088"/>
    <w:rsid w:val="00C353C2"/>
    <w:rsid w:val="00C446DE"/>
    <w:rsid w:val="00C46B13"/>
    <w:rsid w:val="00C55A97"/>
    <w:rsid w:val="00C55CEF"/>
    <w:rsid w:val="00C5655E"/>
    <w:rsid w:val="00C66B07"/>
    <w:rsid w:val="00C66F5A"/>
    <w:rsid w:val="00C679A7"/>
    <w:rsid w:val="00C75F5C"/>
    <w:rsid w:val="00C7620E"/>
    <w:rsid w:val="00C87983"/>
    <w:rsid w:val="00C90968"/>
    <w:rsid w:val="00C97D25"/>
    <w:rsid w:val="00CA320B"/>
    <w:rsid w:val="00CA640A"/>
    <w:rsid w:val="00CB0A60"/>
    <w:rsid w:val="00CB4210"/>
    <w:rsid w:val="00CC3791"/>
    <w:rsid w:val="00CC48C3"/>
    <w:rsid w:val="00CC73A7"/>
    <w:rsid w:val="00CE5097"/>
    <w:rsid w:val="00CF306B"/>
    <w:rsid w:val="00CF3835"/>
    <w:rsid w:val="00CF52C4"/>
    <w:rsid w:val="00CF6DC1"/>
    <w:rsid w:val="00D00880"/>
    <w:rsid w:val="00D02278"/>
    <w:rsid w:val="00D05DCF"/>
    <w:rsid w:val="00D066E6"/>
    <w:rsid w:val="00D06C05"/>
    <w:rsid w:val="00D12A24"/>
    <w:rsid w:val="00D13C07"/>
    <w:rsid w:val="00D141F4"/>
    <w:rsid w:val="00D15B58"/>
    <w:rsid w:val="00D243ED"/>
    <w:rsid w:val="00D325D1"/>
    <w:rsid w:val="00D35D76"/>
    <w:rsid w:val="00D42A9D"/>
    <w:rsid w:val="00D42CAA"/>
    <w:rsid w:val="00D4371E"/>
    <w:rsid w:val="00D57FD8"/>
    <w:rsid w:val="00D60E77"/>
    <w:rsid w:val="00D75B2F"/>
    <w:rsid w:val="00D77B96"/>
    <w:rsid w:val="00D81393"/>
    <w:rsid w:val="00D84ED5"/>
    <w:rsid w:val="00D85BC0"/>
    <w:rsid w:val="00D9235D"/>
    <w:rsid w:val="00D948DE"/>
    <w:rsid w:val="00D9538E"/>
    <w:rsid w:val="00DA6D73"/>
    <w:rsid w:val="00DB603F"/>
    <w:rsid w:val="00DB624E"/>
    <w:rsid w:val="00DB6B01"/>
    <w:rsid w:val="00DD5518"/>
    <w:rsid w:val="00DD701E"/>
    <w:rsid w:val="00DE0004"/>
    <w:rsid w:val="00DE0385"/>
    <w:rsid w:val="00DE12B5"/>
    <w:rsid w:val="00DE1337"/>
    <w:rsid w:val="00DE3147"/>
    <w:rsid w:val="00DE4E92"/>
    <w:rsid w:val="00DE5C80"/>
    <w:rsid w:val="00DF4E74"/>
    <w:rsid w:val="00DF5DDC"/>
    <w:rsid w:val="00DF6590"/>
    <w:rsid w:val="00DF66C1"/>
    <w:rsid w:val="00E02B2D"/>
    <w:rsid w:val="00E031C9"/>
    <w:rsid w:val="00E03AB0"/>
    <w:rsid w:val="00E03D4A"/>
    <w:rsid w:val="00E12AE8"/>
    <w:rsid w:val="00E14096"/>
    <w:rsid w:val="00E14118"/>
    <w:rsid w:val="00E21083"/>
    <w:rsid w:val="00E23FC8"/>
    <w:rsid w:val="00E303C7"/>
    <w:rsid w:val="00E31B1C"/>
    <w:rsid w:val="00E31CE3"/>
    <w:rsid w:val="00E32751"/>
    <w:rsid w:val="00E33E4F"/>
    <w:rsid w:val="00E37429"/>
    <w:rsid w:val="00E4549F"/>
    <w:rsid w:val="00E46209"/>
    <w:rsid w:val="00E551D8"/>
    <w:rsid w:val="00E575A9"/>
    <w:rsid w:val="00E62900"/>
    <w:rsid w:val="00E642F4"/>
    <w:rsid w:val="00E67A9B"/>
    <w:rsid w:val="00E70A7D"/>
    <w:rsid w:val="00E75C8F"/>
    <w:rsid w:val="00E80464"/>
    <w:rsid w:val="00E84BE2"/>
    <w:rsid w:val="00E8703C"/>
    <w:rsid w:val="00E90029"/>
    <w:rsid w:val="00E93844"/>
    <w:rsid w:val="00EA01CC"/>
    <w:rsid w:val="00EA4DDE"/>
    <w:rsid w:val="00EB1BB7"/>
    <w:rsid w:val="00EB35F5"/>
    <w:rsid w:val="00EB5692"/>
    <w:rsid w:val="00EC64B1"/>
    <w:rsid w:val="00ED7149"/>
    <w:rsid w:val="00ED7658"/>
    <w:rsid w:val="00EE0460"/>
    <w:rsid w:val="00EE3FC2"/>
    <w:rsid w:val="00EE51C3"/>
    <w:rsid w:val="00EE58A6"/>
    <w:rsid w:val="00EF0D83"/>
    <w:rsid w:val="00F04620"/>
    <w:rsid w:val="00F061A4"/>
    <w:rsid w:val="00F202C4"/>
    <w:rsid w:val="00F44850"/>
    <w:rsid w:val="00F50280"/>
    <w:rsid w:val="00F514D2"/>
    <w:rsid w:val="00F56B11"/>
    <w:rsid w:val="00F62719"/>
    <w:rsid w:val="00F64E46"/>
    <w:rsid w:val="00F70745"/>
    <w:rsid w:val="00F76269"/>
    <w:rsid w:val="00F80398"/>
    <w:rsid w:val="00F84615"/>
    <w:rsid w:val="00F91CA8"/>
    <w:rsid w:val="00F9307D"/>
    <w:rsid w:val="00F933BA"/>
    <w:rsid w:val="00F94651"/>
    <w:rsid w:val="00F9677C"/>
    <w:rsid w:val="00FA09A1"/>
    <w:rsid w:val="00FA333B"/>
    <w:rsid w:val="00FA6C90"/>
    <w:rsid w:val="00FA70D4"/>
    <w:rsid w:val="00FB6403"/>
    <w:rsid w:val="00FB6F68"/>
    <w:rsid w:val="00FC2250"/>
    <w:rsid w:val="00FC2BF0"/>
    <w:rsid w:val="00FC3560"/>
    <w:rsid w:val="00FC5137"/>
    <w:rsid w:val="00FD4B46"/>
    <w:rsid w:val="00FE237D"/>
    <w:rsid w:val="00FE24E9"/>
    <w:rsid w:val="00FE2A15"/>
    <w:rsid w:val="00FF16B7"/>
    <w:rsid w:val="00FF2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70F52D"/>
  <w15:docId w15:val="{55B355F3-C1A4-49FA-8E31-5D46D125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6513"/>
    <w:pPr>
      <w:spacing w:before="120" w:after="240"/>
      <w:ind w:left="1134"/>
    </w:pPr>
    <w:rPr>
      <w:rFonts w:ascii="Calibri" w:hAnsi="Calibri"/>
      <w:color w:val="000000"/>
      <w:sz w:val="23"/>
      <w:szCs w:val="24"/>
      <w:lang w:eastAsia="en-US"/>
    </w:rPr>
  </w:style>
  <w:style w:type="paragraph" w:styleId="Heading1">
    <w:name w:val="heading 1"/>
    <w:aliases w:val="Heading 1-"/>
    <w:basedOn w:val="Normal"/>
    <w:next w:val="Normal"/>
    <w:qFormat/>
    <w:rsid w:val="00EB5692"/>
    <w:pPr>
      <w:keepNext/>
      <w:pageBreakBefore/>
      <w:numPr>
        <w:numId w:val="1"/>
      </w:numPr>
      <w:tabs>
        <w:tab w:val="clear" w:pos="851"/>
        <w:tab w:val="left" w:pos="1134"/>
      </w:tabs>
      <w:spacing w:after="160"/>
      <w:ind w:left="1134" w:hanging="1134"/>
      <w:outlineLvl w:val="0"/>
    </w:pPr>
    <w:rPr>
      <w:rFonts w:ascii="Georgia" w:hAnsi="Georgia" w:cs="Arial"/>
      <w:b/>
      <w:bCs/>
      <w:color w:val="1D3E69"/>
      <w:kern w:val="32"/>
      <w:sz w:val="28"/>
      <w:szCs w:val="32"/>
    </w:rPr>
  </w:style>
  <w:style w:type="paragraph" w:styleId="Heading2">
    <w:name w:val="heading 2"/>
    <w:basedOn w:val="Heading1"/>
    <w:next w:val="Normal"/>
    <w:qFormat/>
    <w:rsid w:val="00EB5692"/>
    <w:pPr>
      <w:pageBreakBefore w:val="0"/>
      <w:numPr>
        <w:ilvl w:val="1"/>
      </w:numPr>
      <w:tabs>
        <w:tab w:val="clear" w:pos="851"/>
      </w:tabs>
      <w:ind w:left="1134" w:hanging="1134"/>
      <w:outlineLvl w:val="1"/>
    </w:pPr>
    <w:rPr>
      <w:sz w:val="22"/>
    </w:rPr>
  </w:style>
  <w:style w:type="paragraph" w:styleId="Heading3">
    <w:name w:val="heading 3"/>
    <w:basedOn w:val="Heading2"/>
    <w:next w:val="Normal"/>
    <w:qFormat/>
    <w:rsid w:val="00E75C8F"/>
    <w:pPr>
      <w:numPr>
        <w:ilvl w:val="2"/>
      </w:numPr>
      <w:tabs>
        <w:tab w:val="clear" w:pos="851"/>
      </w:tabs>
      <w:spacing w:before="240" w:after="60"/>
      <w:ind w:left="1134" w:hanging="1134"/>
      <w:outlineLvl w:val="2"/>
    </w:pPr>
    <w:rPr>
      <w:bCs w:val="0"/>
      <w:sz w:val="20"/>
      <w:szCs w:val="26"/>
    </w:rPr>
  </w:style>
  <w:style w:type="paragraph" w:styleId="Heading4">
    <w:name w:val="heading 4"/>
    <w:basedOn w:val="Heading3"/>
    <w:next w:val="Normal"/>
    <w:qFormat/>
    <w:rsid w:val="00E75C8F"/>
    <w:pPr>
      <w:numPr>
        <w:ilvl w:val="3"/>
      </w:numPr>
      <w:tabs>
        <w:tab w:val="clear" w:pos="851"/>
      </w:tabs>
      <w:ind w:left="1134" w:hanging="1134"/>
      <w:outlineLvl w:val="3"/>
    </w:pPr>
    <w:rPr>
      <w:bCs/>
      <w:szCs w:val="28"/>
    </w:rPr>
  </w:style>
  <w:style w:type="paragraph" w:styleId="Heading5">
    <w:name w:val="heading 5"/>
    <w:basedOn w:val="Heading4"/>
    <w:next w:val="Normal"/>
    <w:qFormat/>
    <w:rsid w:val="00E75C8F"/>
    <w:pPr>
      <w:numPr>
        <w:ilvl w:val="4"/>
      </w:numPr>
      <w:tabs>
        <w:tab w:val="clear" w:pos="851"/>
      </w:tabs>
      <w:ind w:left="1134" w:hanging="1134"/>
      <w:outlineLvl w:val="4"/>
    </w:pPr>
    <w:rPr>
      <w:bCs w:val="0"/>
      <w:iCs/>
      <w:szCs w:val="26"/>
    </w:rPr>
  </w:style>
  <w:style w:type="paragraph" w:styleId="Heading6">
    <w:name w:val="heading 6"/>
    <w:basedOn w:val="Heading5"/>
    <w:next w:val="Normal"/>
    <w:qFormat/>
    <w:rsid w:val="00E75C8F"/>
    <w:pPr>
      <w:numPr>
        <w:ilvl w:val="5"/>
      </w:numPr>
      <w:tabs>
        <w:tab w:val="clear" w:pos="851"/>
      </w:tabs>
      <w:ind w:left="1134" w:hanging="1134"/>
      <w:outlineLvl w:val="5"/>
    </w:pPr>
    <w:rPr>
      <w:bCs/>
      <w:szCs w:val="22"/>
    </w:rPr>
  </w:style>
  <w:style w:type="paragraph" w:styleId="Heading7">
    <w:name w:val="heading 7"/>
    <w:basedOn w:val="Heading6"/>
    <w:next w:val="Normal"/>
    <w:qFormat/>
    <w:rsid w:val="00E75C8F"/>
    <w:pPr>
      <w:numPr>
        <w:ilvl w:val="6"/>
      </w:numPr>
      <w:tabs>
        <w:tab w:val="clear" w:pos="851"/>
      </w:tabs>
      <w:ind w:left="1134" w:hanging="1134"/>
      <w:outlineLvl w:val="6"/>
    </w:pPr>
  </w:style>
  <w:style w:type="paragraph" w:styleId="Heading8">
    <w:name w:val="heading 8"/>
    <w:basedOn w:val="Heading7"/>
    <w:next w:val="Normal"/>
    <w:qFormat/>
    <w:rsid w:val="00E75C8F"/>
    <w:pPr>
      <w:numPr>
        <w:ilvl w:val="7"/>
      </w:numPr>
      <w:tabs>
        <w:tab w:val="clear" w:pos="851"/>
      </w:tabs>
      <w:ind w:left="1134" w:hanging="1134"/>
      <w:outlineLvl w:val="7"/>
    </w:pPr>
    <w:rPr>
      <w:iCs w:val="0"/>
    </w:rPr>
  </w:style>
  <w:style w:type="paragraph" w:styleId="Heading9">
    <w:name w:val="heading 9"/>
    <w:basedOn w:val="Heading8"/>
    <w:next w:val="Normal"/>
    <w:qFormat/>
    <w:rsid w:val="00E75C8F"/>
    <w:pPr>
      <w:numPr>
        <w:ilvl w:val="8"/>
      </w:numPr>
      <w:tabs>
        <w:tab w:val="clear" w:pos="851"/>
      </w:tabs>
      <w:ind w:left="1134" w:hanging="113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ReportTitle">
    <w:name w:val="sys Report Title"/>
    <w:basedOn w:val="DefaultParagraphFont"/>
    <w:rsid w:val="001454F9"/>
    <w:rPr>
      <w:rFonts w:ascii="Georgia" w:hAnsi="Georgia"/>
      <w:b/>
      <w:color w:val="5890A6"/>
      <w:sz w:val="52"/>
    </w:rPr>
  </w:style>
  <w:style w:type="character" w:customStyle="1" w:styleId="sysReportSub-Title">
    <w:name w:val="sys Report Sub-Title"/>
    <w:basedOn w:val="DefaultParagraphFont"/>
    <w:rsid w:val="001454F9"/>
    <w:rPr>
      <w:rFonts w:ascii="Georgia" w:hAnsi="Georgia"/>
      <w:color w:val="5890A6"/>
      <w:sz w:val="52"/>
    </w:rPr>
  </w:style>
  <w:style w:type="character" w:customStyle="1" w:styleId="sysProjectTitle">
    <w:name w:val="sys Project Title"/>
    <w:basedOn w:val="DefaultParagraphFont"/>
    <w:rsid w:val="001454F9"/>
    <w:rPr>
      <w:rFonts w:ascii="Corbel" w:hAnsi="Corbel"/>
      <w:b/>
      <w:color w:val="595959"/>
      <w:sz w:val="40"/>
    </w:rPr>
  </w:style>
  <w:style w:type="character" w:customStyle="1" w:styleId="sysProjectSub-Title">
    <w:name w:val="sys Project Sub-Title"/>
    <w:basedOn w:val="DefaultParagraphFont"/>
    <w:rsid w:val="001454F9"/>
    <w:rPr>
      <w:rFonts w:ascii="Corbel" w:hAnsi="Corbel"/>
      <w:color w:val="595959"/>
      <w:sz w:val="40"/>
    </w:rPr>
  </w:style>
  <w:style w:type="paragraph" w:styleId="TOC1">
    <w:name w:val="toc 1"/>
    <w:basedOn w:val="Normal"/>
    <w:uiPriority w:val="39"/>
    <w:rsid w:val="00966D8B"/>
    <w:pPr>
      <w:tabs>
        <w:tab w:val="left" w:pos="284"/>
        <w:tab w:val="left" w:pos="1134"/>
        <w:tab w:val="right" w:leader="dot" w:pos="7655"/>
      </w:tabs>
      <w:spacing w:after="120"/>
      <w:ind w:left="284"/>
    </w:pPr>
    <w:rPr>
      <w:noProof/>
      <w:color w:val="292929"/>
    </w:rPr>
  </w:style>
  <w:style w:type="table" w:customStyle="1" w:styleId="sysTable-Visible">
    <w:name w:val="sys Table - Visible"/>
    <w:basedOn w:val="TableNormal"/>
    <w:rsid w:val="00D12A24"/>
    <w:rPr>
      <w:rFonts w:ascii="Corbel" w:hAnsi="Corbel"/>
      <w:color w:val="595959"/>
    </w:rPr>
    <w:tblPr>
      <w:tblStyleRowBandSize w:val="1"/>
    </w:tblPr>
    <w:tblStylePr w:type="firstRow">
      <w:tblPr/>
      <w:tcPr>
        <w:tcBorders>
          <w:top w:val="single" w:sz="4" w:space="0" w:color="FFFFFF"/>
          <w:left w:val="single" w:sz="4" w:space="0" w:color="FFFFFF"/>
          <w:bottom w:val="single" w:sz="4" w:space="0" w:color="FFFFFF"/>
          <w:right w:val="single" w:sz="4" w:space="0" w:color="FFFFFF"/>
          <w:insideH w:val="single" w:sz="6" w:space="0" w:color="FFFFFF"/>
          <w:insideV w:val="single" w:sz="6" w:space="0" w:color="FFFFFF"/>
          <w:tl2br w:val="nil"/>
          <w:tr2bl w:val="nil"/>
        </w:tcBorders>
        <w:shd w:val="clear" w:color="auto" w:fill="5890A6"/>
      </w:tcPr>
    </w:tblStylePr>
    <w:tblStylePr w:type="band1Horz">
      <w:tblPr/>
      <w:tcPr>
        <w:tcBorders>
          <w:top w:val="single" w:sz="4" w:space="0" w:color="FFFFFF"/>
          <w:left w:val="single" w:sz="4" w:space="0" w:color="FFFFFF"/>
          <w:bottom w:val="single" w:sz="4" w:space="0" w:color="FFFFFF"/>
          <w:right w:val="single" w:sz="4" w:space="0" w:color="FFFFFF"/>
          <w:insideH w:val="single" w:sz="6" w:space="0" w:color="FFFFFF"/>
          <w:insideV w:val="single" w:sz="6" w:space="0" w:color="FFFFFF"/>
          <w:tl2br w:val="nil"/>
          <w:tr2bl w:val="nil"/>
        </w:tcBorders>
        <w:shd w:val="clear" w:color="auto" w:fill="E6E6E6"/>
      </w:tcPr>
    </w:tblStylePr>
    <w:tblStylePr w:type="band2Horz">
      <w:tblPr/>
      <w:tcPr>
        <w:tcBorders>
          <w:top w:val="single" w:sz="4" w:space="0" w:color="FFFFFF"/>
          <w:left w:val="single" w:sz="4" w:space="0" w:color="FFFFFF"/>
          <w:bottom w:val="single" w:sz="4" w:space="0" w:color="FFFFFF"/>
          <w:right w:val="single" w:sz="4" w:space="0" w:color="FFFFFF"/>
          <w:insideH w:val="single" w:sz="6" w:space="0" w:color="FFFFFF"/>
          <w:insideV w:val="single" w:sz="6" w:space="0" w:color="FFFFFF"/>
          <w:tl2br w:val="nil"/>
          <w:tr2bl w:val="nil"/>
        </w:tcBorders>
        <w:shd w:val="clear" w:color="auto" w:fill="D9D9D9"/>
      </w:tcPr>
    </w:tblStylePr>
  </w:style>
  <w:style w:type="paragraph" w:styleId="Header">
    <w:name w:val="header"/>
    <w:basedOn w:val="Normal"/>
    <w:rsid w:val="005128D2"/>
    <w:pPr>
      <w:tabs>
        <w:tab w:val="center" w:pos="4153"/>
        <w:tab w:val="right" w:pos="8306"/>
      </w:tabs>
    </w:pPr>
  </w:style>
  <w:style w:type="paragraph" w:styleId="Footer">
    <w:name w:val="footer"/>
    <w:basedOn w:val="Normal"/>
    <w:rsid w:val="005128D2"/>
    <w:pPr>
      <w:tabs>
        <w:tab w:val="center" w:pos="4153"/>
        <w:tab w:val="right" w:pos="8306"/>
      </w:tabs>
    </w:pPr>
  </w:style>
  <w:style w:type="table" w:customStyle="1" w:styleId="sysTable-Hidden">
    <w:name w:val="sys Table - Hidden"/>
    <w:basedOn w:val="TableNormal"/>
    <w:rsid w:val="00D12A24"/>
    <w:rPr>
      <w:rFonts w:ascii="Corbel" w:hAnsi="Corbel"/>
      <w:color w:val="595959"/>
    </w:rPr>
    <w:tblPr/>
    <w:tcPr>
      <w:shd w:val="clear" w:color="auto" w:fill="auto"/>
    </w:tcPr>
  </w:style>
  <w:style w:type="paragraph" w:styleId="TOC2">
    <w:name w:val="toc 2"/>
    <w:basedOn w:val="TOC1"/>
    <w:next w:val="Normal"/>
    <w:uiPriority w:val="39"/>
    <w:rsid w:val="00966D8B"/>
    <w:rPr>
      <w:color w:val="808080"/>
    </w:rPr>
  </w:style>
  <w:style w:type="paragraph" w:styleId="TOC3">
    <w:name w:val="toc 3"/>
    <w:basedOn w:val="TOC2"/>
    <w:next w:val="Normal"/>
    <w:semiHidden/>
    <w:rsid w:val="004021FD"/>
  </w:style>
  <w:style w:type="paragraph" w:customStyle="1" w:styleId="sysFooterRepeat">
    <w:name w:val="sys FooterRepeat"/>
    <w:rsid w:val="00504518"/>
    <w:rPr>
      <w:rFonts w:ascii="Corbel" w:hAnsi="Corbel"/>
      <w:noProof/>
      <w:color w:val="595959"/>
      <w:szCs w:val="24"/>
      <w:lang w:eastAsia="en-US"/>
    </w:rPr>
  </w:style>
  <w:style w:type="paragraph" w:styleId="TOC4">
    <w:name w:val="toc 4"/>
    <w:basedOn w:val="TOC3"/>
    <w:next w:val="Normal"/>
    <w:semiHidden/>
    <w:rsid w:val="004021FD"/>
  </w:style>
  <w:style w:type="paragraph" w:styleId="TOC5">
    <w:name w:val="toc 5"/>
    <w:basedOn w:val="TOC4"/>
    <w:next w:val="Normal"/>
    <w:semiHidden/>
    <w:rsid w:val="004021FD"/>
  </w:style>
  <w:style w:type="paragraph" w:styleId="TOC6">
    <w:name w:val="toc 6"/>
    <w:basedOn w:val="TOC5"/>
    <w:next w:val="Normal"/>
    <w:semiHidden/>
    <w:rsid w:val="004021FD"/>
  </w:style>
  <w:style w:type="paragraph" w:styleId="TOC7">
    <w:name w:val="toc 7"/>
    <w:basedOn w:val="TOC6"/>
    <w:next w:val="Normal"/>
    <w:semiHidden/>
    <w:rsid w:val="004021FD"/>
  </w:style>
  <w:style w:type="paragraph" w:styleId="TOC8">
    <w:name w:val="toc 8"/>
    <w:basedOn w:val="TOC7"/>
    <w:next w:val="Normal"/>
    <w:semiHidden/>
    <w:rsid w:val="004211C5"/>
    <w:pPr>
      <w:ind w:left="1134"/>
    </w:pPr>
    <w:rPr>
      <w:rFonts w:ascii="Georgia" w:hAnsi="Georgia"/>
      <w:b/>
      <w:color w:val="5890A6"/>
      <w:sz w:val="28"/>
    </w:rPr>
  </w:style>
  <w:style w:type="paragraph" w:styleId="TOC9">
    <w:name w:val="toc 9"/>
    <w:basedOn w:val="TOC8"/>
    <w:next w:val="Normal"/>
    <w:semiHidden/>
    <w:rsid w:val="004211C5"/>
    <w:pPr>
      <w:ind w:left="0"/>
    </w:pPr>
    <w:rPr>
      <w:rFonts w:ascii="Corbel" w:hAnsi="Corbel"/>
      <w:b w:val="0"/>
      <w:color w:val="595959"/>
      <w:sz w:val="24"/>
    </w:rPr>
  </w:style>
  <w:style w:type="paragraph" w:customStyle="1" w:styleId="sysHeaderChapter">
    <w:name w:val="sys HeaderChapter"/>
    <w:basedOn w:val="Header"/>
    <w:rsid w:val="0039026E"/>
    <w:pPr>
      <w:tabs>
        <w:tab w:val="clear" w:pos="4153"/>
        <w:tab w:val="clear" w:pos="8306"/>
        <w:tab w:val="right" w:pos="1134"/>
      </w:tabs>
      <w:spacing w:before="0" w:after="0"/>
      <w:ind w:left="0"/>
    </w:pPr>
    <w:rPr>
      <w:rFonts w:ascii="Georgia" w:hAnsi="Georgia"/>
      <w:sz w:val="96"/>
      <w:szCs w:val="96"/>
    </w:rPr>
  </w:style>
  <w:style w:type="paragraph" w:customStyle="1" w:styleId="sysAppendicesTitle">
    <w:name w:val="sys Appendices Title"/>
    <w:basedOn w:val="Normal"/>
    <w:next w:val="sysAppendix"/>
    <w:rsid w:val="00E70A7D"/>
    <w:pPr>
      <w:pageBreakBefore/>
      <w:spacing w:before="0"/>
      <w:ind w:left="0"/>
    </w:pPr>
    <w:rPr>
      <w:rFonts w:ascii="Georgia" w:hAnsi="Georgia"/>
      <w:b/>
      <w:color w:val="5890A6"/>
      <w:sz w:val="72"/>
    </w:rPr>
  </w:style>
  <w:style w:type="paragraph" w:customStyle="1" w:styleId="sysAppendix">
    <w:name w:val="sys Appendix"/>
    <w:basedOn w:val="sysAppendicesTitle"/>
    <w:next w:val="Normal"/>
    <w:rsid w:val="00F70745"/>
    <w:pPr>
      <w:pageBreakBefore w:val="0"/>
    </w:pPr>
    <w:rPr>
      <w:rFonts w:ascii="Calibri" w:hAnsi="Calibri"/>
      <w:color w:val="595959"/>
      <w:sz w:val="52"/>
    </w:rPr>
  </w:style>
  <w:style w:type="paragraph" w:customStyle="1" w:styleId="sysTOCHeading">
    <w:name w:val="sys TOC Heading"/>
    <w:basedOn w:val="Normal"/>
    <w:rsid w:val="004211C5"/>
    <w:rPr>
      <w:rFonts w:ascii="Georgia" w:hAnsi="Georgia"/>
      <w:b/>
      <w:color w:val="5890A6"/>
      <w:sz w:val="28"/>
    </w:rPr>
  </w:style>
  <w:style w:type="paragraph" w:styleId="ListBullet">
    <w:name w:val="List Bullet"/>
    <w:basedOn w:val="Normal"/>
    <w:rsid w:val="00423212"/>
    <w:pPr>
      <w:numPr>
        <w:numId w:val="17"/>
      </w:numPr>
      <w:spacing w:after="120"/>
    </w:pPr>
  </w:style>
  <w:style w:type="paragraph" w:styleId="ListBullet2">
    <w:name w:val="List Bullet 2"/>
    <w:basedOn w:val="Normal"/>
    <w:rsid w:val="00423212"/>
    <w:pPr>
      <w:numPr>
        <w:ilvl w:val="1"/>
        <w:numId w:val="17"/>
      </w:numPr>
      <w:spacing w:after="120"/>
    </w:pPr>
  </w:style>
  <w:style w:type="paragraph" w:styleId="ListBullet3">
    <w:name w:val="List Bullet 3"/>
    <w:basedOn w:val="Normal"/>
    <w:rsid w:val="00423212"/>
    <w:pPr>
      <w:numPr>
        <w:ilvl w:val="2"/>
        <w:numId w:val="17"/>
      </w:numPr>
      <w:spacing w:after="120"/>
    </w:pPr>
  </w:style>
  <w:style w:type="paragraph" w:styleId="ListBullet4">
    <w:name w:val="List Bullet 4"/>
    <w:basedOn w:val="Normal"/>
    <w:rsid w:val="00423212"/>
    <w:pPr>
      <w:numPr>
        <w:ilvl w:val="3"/>
        <w:numId w:val="17"/>
      </w:numPr>
      <w:spacing w:after="120"/>
    </w:pPr>
  </w:style>
  <w:style w:type="paragraph" w:styleId="ListBullet5">
    <w:name w:val="List Bullet 5"/>
    <w:basedOn w:val="Normal"/>
    <w:rsid w:val="00423212"/>
    <w:pPr>
      <w:numPr>
        <w:ilvl w:val="4"/>
        <w:numId w:val="17"/>
      </w:numPr>
      <w:spacing w:after="120"/>
    </w:pPr>
  </w:style>
  <w:style w:type="paragraph" w:customStyle="1" w:styleId="sysBackPage">
    <w:name w:val="sys Back Page"/>
    <w:basedOn w:val="Normal"/>
    <w:next w:val="Normal"/>
    <w:rsid w:val="00E21083"/>
    <w:rPr>
      <w:rFonts w:ascii="Georgia" w:hAnsi="Georgia"/>
      <w:color w:val="5890A6"/>
      <w:sz w:val="48"/>
    </w:rPr>
  </w:style>
  <w:style w:type="paragraph" w:styleId="BodyTextIndent">
    <w:name w:val="Body Text Indent"/>
    <w:basedOn w:val="Normal"/>
    <w:rsid w:val="00F80398"/>
    <w:pPr>
      <w:ind w:left="9000"/>
    </w:pPr>
    <w:rPr>
      <w:sz w:val="16"/>
    </w:rPr>
  </w:style>
  <w:style w:type="paragraph" w:styleId="BalloonText">
    <w:name w:val="Balloon Text"/>
    <w:basedOn w:val="Normal"/>
    <w:link w:val="BalloonTextChar"/>
    <w:rsid w:val="00462714"/>
    <w:pPr>
      <w:spacing w:before="0" w:after="0"/>
    </w:pPr>
    <w:rPr>
      <w:rFonts w:ascii="Tahoma" w:hAnsi="Tahoma" w:cs="Tahoma"/>
      <w:sz w:val="16"/>
      <w:szCs w:val="16"/>
    </w:rPr>
  </w:style>
  <w:style w:type="character" w:customStyle="1" w:styleId="BalloonTextChar">
    <w:name w:val="Balloon Text Char"/>
    <w:basedOn w:val="DefaultParagraphFont"/>
    <w:link w:val="BalloonText"/>
    <w:rsid w:val="00462714"/>
    <w:rPr>
      <w:rFonts w:ascii="Tahoma" w:hAnsi="Tahoma" w:cs="Tahoma"/>
      <w:color w:val="595959"/>
      <w:sz w:val="16"/>
      <w:szCs w:val="16"/>
      <w:lang w:eastAsia="en-US"/>
    </w:rPr>
  </w:style>
  <w:style w:type="paragraph" w:styleId="Caption">
    <w:name w:val="caption"/>
    <w:basedOn w:val="Normal"/>
    <w:next w:val="Normal"/>
    <w:unhideWhenUsed/>
    <w:qFormat/>
    <w:rsid w:val="004F36C7"/>
    <w:pPr>
      <w:spacing w:before="0" w:after="200"/>
    </w:pPr>
    <w:rPr>
      <w:b/>
      <w:bCs/>
      <w:sz w:val="18"/>
      <w:szCs w:val="18"/>
    </w:rPr>
  </w:style>
  <w:style w:type="paragraph" w:styleId="ListNumber">
    <w:name w:val="List Number"/>
    <w:basedOn w:val="Normal"/>
    <w:rsid w:val="00FC3560"/>
    <w:pPr>
      <w:numPr>
        <w:numId w:val="18"/>
      </w:numPr>
      <w:tabs>
        <w:tab w:val="left" w:pos="1418"/>
      </w:tabs>
      <w:spacing w:after="120"/>
      <w:ind w:left="1418" w:hanging="284"/>
    </w:pPr>
  </w:style>
  <w:style w:type="paragraph" w:styleId="BodyText">
    <w:name w:val="Body Text"/>
    <w:basedOn w:val="Normal"/>
    <w:link w:val="BodyTextChar"/>
    <w:rsid w:val="00071D13"/>
    <w:pPr>
      <w:spacing w:before="0" w:after="120"/>
      <w:ind w:left="0"/>
    </w:pPr>
    <w:rPr>
      <w:rFonts w:ascii="Arial" w:hAnsi="Arial" w:cs="Arial"/>
      <w:color w:val="auto"/>
      <w:sz w:val="20"/>
      <w:szCs w:val="22"/>
      <w:lang w:eastAsia="zh-CN"/>
    </w:rPr>
  </w:style>
  <w:style w:type="character" w:customStyle="1" w:styleId="BodyTextChar">
    <w:name w:val="Body Text Char"/>
    <w:basedOn w:val="DefaultParagraphFont"/>
    <w:link w:val="BodyText"/>
    <w:rsid w:val="00071D13"/>
    <w:rPr>
      <w:rFonts w:ascii="Arial" w:hAnsi="Arial" w:cs="Arial"/>
      <w:szCs w:val="22"/>
      <w:lang w:eastAsia="zh-CN"/>
    </w:rPr>
  </w:style>
  <w:style w:type="paragraph" w:customStyle="1" w:styleId="sub1">
    <w:name w:val="sub1"/>
    <w:basedOn w:val="Normal"/>
    <w:rsid w:val="00071D13"/>
    <w:pPr>
      <w:tabs>
        <w:tab w:val="left" w:pos="567"/>
      </w:tabs>
      <w:overflowPunct w:val="0"/>
      <w:autoSpaceDE w:val="0"/>
      <w:autoSpaceDN w:val="0"/>
      <w:adjustRightInd w:val="0"/>
      <w:spacing w:before="60" w:after="120"/>
      <w:ind w:left="567" w:hanging="567"/>
      <w:textAlignment w:val="baseline"/>
    </w:pPr>
    <w:rPr>
      <w:rFonts w:ascii="Times New Roman" w:eastAsia="PMingLiU" w:hAnsi="Times New Roman"/>
      <w:color w:val="auto"/>
      <w:sz w:val="22"/>
      <w:szCs w:val="20"/>
    </w:rPr>
  </w:style>
  <w:style w:type="table" w:styleId="TableGrid">
    <w:name w:val="Table Grid"/>
    <w:basedOn w:val="TableNormal"/>
    <w:rsid w:val="0007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677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454663">
      <w:bodyDiv w:val="1"/>
      <w:marLeft w:val="0"/>
      <w:marRight w:val="0"/>
      <w:marTop w:val="0"/>
      <w:marBottom w:val="0"/>
      <w:divBdr>
        <w:top w:val="none" w:sz="0" w:space="0" w:color="auto"/>
        <w:left w:val="none" w:sz="0" w:space="0" w:color="auto"/>
        <w:bottom w:val="none" w:sz="0" w:space="0" w:color="auto"/>
        <w:right w:val="none" w:sz="0" w:space="0" w:color="auto"/>
      </w:divBdr>
    </w:div>
    <w:div w:id="148060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footer" Target="footer5.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footer" Target="footer9.xml"/><Relationship Id="rId42"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header" Target="header18.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6.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eader" Target="header20.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footer" Target="footer6.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17.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footer" Target="footer7.xml"/><Relationship Id="rId35" Type="http://schemas.openxmlformats.org/officeDocument/2006/relationships/header" Target="header19.xm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ontmij\standardwordtemplates\Grontmij\Report%20Template%20(A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F9361-54BE-4025-A58F-471EB77D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(A4)</Template>
  <TotalTime>2</TotalTime>
  <Pages>43</Pages>
  <Words>7931</Words>
  <Characters>47080</Characters>
  <Application>Microsoft Office Word</Application>
  <DocSecurity>4</DocSecurity>
  <Lines>392</Lines>
  <Paragraphs>109</Paragraphs>
  <ScaleCrop>false</ScaleCrop>
  <HeadingPairs>
    <vt:vector size="2" baseType="variant">
      <vt:variant>
        <vt:lpstr>Title</vt:lpstr>
      </vt:variant>
      <vt:variant>
        <vt:i4>1</vt:i4>
      </vt:variant>
    </vt:vector>
  </HeadingPairs>
  <TitlesOfParts>
    <vt:vector size="1" baseType="lpstr">
      <vt:lpstr/>
    </vt:vector>
  </TitlesOfParts>
  <Company>Grontmij Group Ltd</Company>
  <LinksUpToDate>false</LinksUpToDate>
  <CharactersWithSpaces>54902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Farrow</dc:creator>
  <cp:lastModifiedBy>Iain MacLeod</cp:lastModifiedBy>
  <cp:revision>2</cp:revision>
  <cp:lastPrinted>2015-11-17T16:26:00Z</cp:lastPrinted>
  <dcterms:created xsi:type="dcterms:W3CDTF">2021-05-25T08:49:00Z</dcterms:created>
  <dcterms:modified xsi:type="dcterms:W3CDTF">2021-05-25T08:49:00Z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me">
    <vt:lpwstr>North Fringe to Hengrove Metrobus</vt:lpwstr>
  </property>
  <property fmtid="{D5CDD505-2E9C-101B-9397-08002B2CF9AE}" pid="3" name="ProjectSubName">
    <vt:lpwstr>Zone 3 - A4174 Widening</vt:lpwstr>
  </property>
  <property fmtid="{D5CDD505-2E9C-101B-9397-08002B2CF9AE}" pid="4" name="ReportRef">
    <vt:lpwstr>116168/CIC/150711</vt:lpwstr>
  </property>
  <property fmtid="{D5CDD505-2E9C-101B-9397-08002B2CF9AE}" pid="5" name="ReportIssue">
    <vt:lpwstr>A4</vt:lpwstr>
  </property>
  <property fmtid="{D5CDD505-2E9C-101B-9397-08002B2CF9AE}" pid="6" name="ReportTitle">
    <vt:lpwstr>Church Lane Bridge (South Gloucestershire Council Structure No. 67313)</vt:lpwstr>
  </property>
  <property fmtid="{D5CDD505-2E9C-101B-9397-08002B2CF9AE}" pid="7" name="ReportSubTitle">
    <vt:lpwstr>Approval in Principal</vt:lpwstr>
  </property>
  <property fmtid="{D5CDD505-2E9C-101B-9397-08002B2CF9AE}" pid="8" name="ReportRef2">
    <vt:lpwstr>103938/JDW/110415</vt:lpwstr>
  </property>
  <property fmtid="{D5CDD505-2E9C-101B-9397-08002B2CF9AE}" pid="9" name="TableParaSpaceBeforePt">
    <vt:lpwstr>3</vt:lpwstr>
  </property>
  <property fmtid="{D5CDD505-2E9C-101B-9397-08002B2CF9AE}" pid="10" name="TableParaSpaceBeforeAuto">
    <vt:lpwstr>False</vt:lpwstr>
  </property>
  <property fmtid="{D5CDD505-2E9C-101B-9397-08002B2CF9AE}" pid="11" name="TableParaSpaceAfterPt">
    <vt:lpwstr>3</vt:lpwstr>
  </property>
  <property fmtid="{D5CDD505-2E9C-101B-9397-08002B2CF9AE}" pid="12" name="TableParaSpaceAfterAuto">
    <vt:lpwstr>False</vt:lpwstr>
  </property>
  <property fmtid="{D5CDD505-2E9C-101B-9397-08002B2CF9AE}" pid="13" name="GrontmijToolsVisible">
    <vt:lpwstr>False</vt:lpwstr>
  </property>
  <property fmtid="{D5CDD505-2E9C-101B-9397-08002B2CF9AE}" pid="14" name="ShowOnOpen">
    <vt:lpwstr>False</vt:lpwstr>
  </property>
  <property fmtid="{D5CDD505-2E9C-101B-9397-08002B2CF9AE}" pid="15" name="ReportChapterTextBoxTop">
    <vt:r8>-13.95</vt:r8>
  </property>
  <property fmtid="{D5CDD505-2E9C-101B-9397-08002B2CF9AE}" pid="16" name="ReportChapterTextBoxHeight">
    <vt:i4>90</vt:i4>
  </property>
  <property fmtid="{D5CDD505-2E9C-101B-9397-08002B2CF9AE}" pid="17" name="ReportChapterTextBoxSizeNo">
    <vt:i4>36</vt:i4>
  </property>
  <property fmtid="{D5CDD505-2E9C-101B-9397-08002B2CF9AE}" pid="18" name="ReportChapterTextBoxSizeTitle">
    <vt:i4>12</vt:i4>
  </property>
  <property fmtid="{D5CDD505-2E9C-101B-9397-08002B2CF9AE}" pid="19" name="ReportPreparedFor">
    <vt:lpwstr>South Gloucestershire Council</vt:lpwstr>
  </property>
  <property fmtid="{D5CDD505-2E9C-101B-9397-08002B2CF9AE}" pid="20" name="ReportDefaultMargin">
    <vt:r8>120.5</vt:r8>
  </property>
  <property fmtid="{D5CDD505-2E9C-101B-9397-08002B2CF9AE}" pid="21" name="ReportInstanceChapterTextBoxSizeNo">
    <vt:i4>36</vt:i4>
  </property>
  <property fmtid="{D5CDD505-2E9C-101B-9397-08002B2CF9AE}" pid="22" name="ReportInstanceChapterTextBoxSizeTitle">
    <vt:i4>12</vt:i4>
  </property>
  <property fmtid="{D5CDD505-2E9C-101B-9397-08002B2CF9AE}" pid="23" name="ReportIssueType">
    <vt:lpwstr/>
  </property>
  <property fmtid="{D5CDD505-2E9C-101B-9397-08002B2CF9AE}" pid="24" name="ReportIssueTypeSect1OffsetY">
    <vt:i4>6</vt:i4>
  </property>
  <property fmtid="{D5CDD505-2E9C-101B-9397-08002B2CF9AE}" pid="25" name="ReportIssueTypeSect2OffsetY">
    <vt:r8>-15</vt:r8>
  </property>
  <property fmtid="{D5CDD505-2E9C-101B-9397-08002B2CF9AE}" pid="26" name="ReportIssueTypeSectXOffsetX">
    <vt:i4>230</vt:i4>
  </property>
  <property fmtid="{D5CDD505-2E9C-101B-9397-08002B2CF9AE}" pid="27" name="ReportIssueTypeAppOffsetY">
    <vt:i4>40</vt:i4>
  </property>
  <property fmtid="{D5CDD505-2E9C-101B-9397-08002B2CF9AE}" pid="28" name="ReportIssueTypeFontSize">
    <vt:i4>18</vt:i4>
  </property>
  <property fmtid="{D5CDD505-2E9C-101B-9397-08002B2CF9AE}" pid="29" name="ReportIssueTypeSectXOffsetY">
    <vt:i4>0</vt:i4>
  </property>
  <property fmtid="{D5CDD505-2E9C-101B-9397-08002B2CF9AE}" pid="30" name="ReportDefaultMarginBottom">
    <vt:r8>113.4</vt:r8>
  </property>
  <property fmtid="{D5CDD505-2E9C-101B-9397-08002B2CF9AE}" pid="31" name="ReportCompactMargin">
    <vt:i4>60</vt:i4>
  </property>
  <property fmtid="{D5CDD505-2E9C-101B-9397-08002B2CF9AE}" pid="32" name="ReportCompactMarginBottom">
    <vt:r8>92.15</vt:r8>
  </property>
  <property fmtid="{D5CDD505-2E9C-101B-9397-08002B2CF9AE}" pid="33" name="ReportNotCompactOffset">
    <vt:lpwstr>40</vt:lpwstr>
  </property>
  <property fmtid="{D5CDD505-2E9C-101B-9397-08002B2CF9AE}" pid="34" name="ReportCompactMode">
    <vt:lpwstr>True</vt:lpwstr>
  </property>
  <property fmtid="{D5CDD505-2E9C-101B-9397-08002B2CF9AE}" pid="35" name="ReportInstanceDivision">
    <vt:lpwstr>Transportation</vt:lpwstr>
  </property>
  <property fmtid="{D5CDD505-2E9C-101B-9397-08002B2CF9AE}" pid="36" name="Appendix01_Let">
    <vt:lpwstr>A</vt:lpwstr>
  </property>
  <property fmtid="{D5CDD505-2E9C-101B-9397-08002B2CF9AE}" pid="37" name="Appendix01_Desc">
    <vt:lpwstr>Technical Approval Schedule</vt:lpwstr>
  </property>
  <property fmtid="{D5CDD505-2E9C-101B-9397-08002B2CF9AE}" pid="38" name="Appendix01_BlankPage">
    <vt:lpwstr>True</vt:lpwstr>
  </property>
  <property fmtid="{D5CDD505-2E9C-101B-9397-08002B2CF9AE}" pid="39" name="NextAppendix">
    <vt:lpwstr>I</vt:lpwstr>
  </property>
  <property fmtid="{D5CDD505-2E9C-101B-9397-08002B2CF9AE}" pid="40" name="NextAppendixID">
    <vt:lpwstr>18</vt:lpwstr>
  </property>
  <property fmtid="{D5CDD505-2E9C-101B-9397-08002B2CF9AE}" pid="41" name="Appendix09_Let">
    <vt:lpwstr>B</vt:lpwstr>
  </property>
  <property fmtid="{D5CDD505-2E9C-101B-9397-08002B2CF9AE}" pid="42" name="Appendix09_Desc">
    <vt:lpwstr>General Arrangement Drawings</vt:lpwstr>
  </property>
  <property fmtid="{D5CDD505-2E9C-101B-9397-08002B2CF9AE}" pid="43" name="Appendix09_BlankPage">
    <vt:lpwstr>False</vt:lpwstr>
  </property>
  <property fmtid="{D5CDD505-2E9C-101B-9397-08002B2CF9AE}" pid="44" name="Appendix11_Let">
    <vt:lpwstr>C</vt:lpwstr>
  </property>
  <property fmtid="{D5CDD505-2E9C-101B-9397-08002B2CF9AE}" pid="45" name="Appendix11_Desc">
    <vt:lpwstr>Diagram of Idealisation of the Structure</vt:lpwstr>
  </property>
  <property fmtid="{D5CDD505-2E9C-101B-9397-08002B2CF9AE}" pid="46" name="Appendix11_BlankPage">
    <vt:lpwstr>True</vt:lpwstr>
  </property>
  <property fmtid="{D5CDD505-2E9C-101B-9397-08002B2CF9AE}" pid="47" name="Appendix12_Let">
    <vt:lpwstr>D</vt:lpwstr>
  </property>
  <property fmtid="{D5CDD505-2E9C-101B-9397-08002B2CF9AE}" pid="48" name="Appendix12_Desc">
    <vt:lpwstr>Design Risk Assessment</vt:lpwstr>
  </property>
  <property fmtid="{D5CDD505-2E9C-101B-9397-08002B2CF9AE}" pid="49" name="Appendix12_BlankPage">
    <vt:lpwstr>False</vt:lpwstr>
  </property>
  <property fmtid="{D5CDD505-2E9C-101B-9397-08002B2CF9AE}" pid="50" name="Appendix13_Let">
    <vt:lpwstr>E</vt:lpwstr>
  </property>
  <property fmtid="{D5CDD505-2E9C-101B-9397-08002B2CF9AE}" pid="51" name="Appendix13_Desc">
    <vt:lpwstr>Services Information</vt:lpwstr>
  </property>
  <property fmtid="{D5CDD505-2E9C-101B-9397-08002B2CF9AE}" pid="52" name="Appendix13_BlankPage">
    <vt:lpwstr>False</vt:lpwstr>
  </property>
  <property fmtid="{D5CDD505-2E9C-101B-9397-08002B2CF9AE}" pid="53" name="Appendix15_Let">
    <vt:lpwstr>F</vt:lpwstr>
  </property>
  <property fmtid="{D5CDD505-2E9C-101B-9397-08002B2CF9AE}" pid="54" name="Appendix15_Desc">
    <vt:lpwstr>Major Maintenance Costs</vt:lpwstr>
  </property>
  <property fmtid="{D5CDD505-2E9C-101B-9397-08002B2CF9AE}" pid="55" name="Appendix15_BlankPage">
    <vt:lpwstr>True</vt:lpwstr>
  </property>
  <property fmtid="{D5CDD505-2E9C-101B-9397-08002B2CF9AE}" pid="56" name="Appendix16_Let">
    <vt:lpwstr>G</vt:lpwstr>
  </property>
  <property fmtid="{D5CDD505-2E9C-101B-9397-08002B2CF9AE}" pid="57" name="Appendix16_Desc">
    <vt:lpwstr>Load Comparison Summary</vt:lpwstr>
  </property>
  <property fmtid="{D5CDD505-2E9C-101B-9397-08002B2CF9AE}" pid="58" name="Appendix16_BlankPage">
    <vt:lpwstr>False</vt:lpwstr>
  </property>
  <property fmtid="{D5CDD505-2E9C-101B-9397-08002B2CF9AE}" pid="59" name="Appendix17_Let">
    <vt:lpwstr>H</vt:lpwstr>
  </property>
  <property fmtid="{D5CDD505-2E9C-101B-9397-08002B2CF9AE}" pid="60" name="Appendix17_Desc">
    <vt:lpwstr>Bearing Manufacturer Statement</vt:lpwstr>
  </property>
  <property fmtid="{D5CDD505-2E9C-101B-9397-08002B2CF9AE}" pid="61" name="Appendix17_BlankPage">
    <vt:lpwstr>False</vt:lpwstr>
  </property>
</Properties>
</file>